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6750"/>
        <w:gridCol w:w="2571"/>
      </w:tblGrid>
      <w:tr w:rsidR="00DA3457" w:rsidRPr="00DA3457" w:rsidTr="00DA3457">
        <w:trPr>
          <w:tblCellSpacing w:w="15" w:type="dxa"/>
          <w:jc w:val="center"/>
        </w:trPr>
        <w:tc>
          <w:tcPr>
            <w:tcW w:w="0" w:type="auto"/>
            <w:tcBorders>
              <w:top w:val="nil"/>
              <w:left w:val="nil"/>
              <w:bottom w:val="nil"/>
              <w:right w:val="nil"/>
            </w:tcBorders>
            <w:shd w:val="clear" w:color="auto" w:fill="EEEEEE"/>
            <w:vAlign w:val="center"/>
            <w:hideMark/>
          </w:tcPr>
          <w:p w:rsidR="00DA3457" w:rsidRPr="00DA3457" w:rsidRDefault="00DA3457" w:rsidP="00DA3457">
            <w:pPr>
              <w:spacing w:after="0" w:line="240" w:lineRule="auto"/>
              <w:rPr>
                <w:rFonts w:ascii="Tahoma" w:eastAsia="Times New Roman" w:hAnsi="Tahoma" w:cs="Tahoma"/>
                <w:color w:val="000000"/>
                <w:sz w:val="17"/>
                <w:szCs w:val="17"/>
                <w:lang w:eastAsia="ru-RU"/>
              </w:rPr>
            </w:pPr>
            <w:hyperlink r:id="rId5" w:history="1">
              <w:r w:rsidRPr="00DA3457">
                <w:rPr>
                  <w:rFonts w:ascii="Tahoma" w:eastAsia="Times New Roman" w:hAnsi="Tahoma" w:cs="Tahoma"/>
                  <w:color w:val="33A6E3"/>
                  <w:sz w:val="16"/>
                  <w:u w:val="single"/>
                  <w:lang w:eastAsia="ru-RU"/>
                </w:rPr>
                <w:t>&lt;&lt; Назад</w:t>
              </w:r>
            </w:hyperlink>
          </w:p>
        </w:tc>
        <w:tc>
          <w:tcPr>
            <w:tcW w:w="0" w:type="auto"/>
            <w:tcBorders>
              <w:top w:val="nil"/>
              <w:left w:val="nil"/>
              <w:bottom w:val="nil"/>
              <w:right w:val="nil"/>
            </w:tcBorders>
            <w:shd w:val="clear" w:color="auto" w:fill="EEEEEE"/>
            <w:vAlign w:val="center"/>
            <w:hideMark/>
          </w:tcPr>
          <w:p w:rsidR="00DA3457" w:rsidRPr="00DA3457" w:rsidRDefault="00DA3457" w:rsidP="00DA3457">
            <w:pPr>
              <w:spacing w:after="0" w:line="240" w:lineRule="auto"/>
              <w:jc w:val="right"/>
              <w:rPr>
                <w:rFonts w:ascii="Tahoma" w:eastAsia="Times New Roman" w:hAnsi="Tahoma" w:cs="Tahoma"/>
                <w:color w:val="000000"/>
                <w:sz w:val="17"/>
                <w:szCs w:val="17"/>
                <w:lang w:eastAsia="ru-RU"/>
              </w:rPr>
            </w:pPr>
            <w:r>
              <w:rPr>
                <w:rFonts w:ascii="Tahoma" w:eastAsia="Times New Roman" w:hAnsi="Tahoma" w:cs="Tahoma"/>
                <w:noProof/>
                <w:color w:val="33A6E3"/>
                <w:sz w:val="17"/>
                <w:szCs w:val="17"/>
                <w:lang w:eastAsia="ru-RU"/>
              </w:rPr>
              <w:drawing>
                <wp:inline distT="0" distB="0" distL="0" distR="0">
                  <wp:extent cx="153670" cy="153670"/>
                  <wp:effectExtent l="19050" t="0" r="0" b="0"/>
                  <wp:docPr id="1" name="Рисунок 1" descr="Версия для печати">
                    <a:hlinkClick xmlns:a="http://schemas.openxmlformats.org/drawingml/2006/main" r:id="rId6"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6" tgtFrame="&quot;blank&quot;"/>
                          </pic:cNvPr>
                          <pic:cNvPicPr>
                            <a:picLocks noChangeAspect="1" noChangeArrowheads="1"/>
                          </pic:cNvPicPr>
                        </pic:nvPicPr>
                        <pic:blipFill>
                          <a:blip r:embed="rId7"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r>
      <w:tr w:rsidR="00DA3457" w:rsidRPr="00DA3457" w:rsidTr="00DA3457">
        <w:trPr>
          <w:tblCellSpacing w:w="15" w:type="dxa"/>
          <w:jc w:val="center"/>
        </w:trPr>
        <w:tc>
          <w:tcPr>
            <w:tcW w:w="0" w:type="auto"/>
            <w:tcBorders>
              <w:top w:val="nil"/>
              <w:left w:val="nil"/>
              <w:bottom w:val="nil"/>
              <w:right w:val="nil"/>
            </w:tcBorders>
            <w:shd w:val="clear" w:color="auto" w:fill="EEEEEE"/>
            <w:vAlign w:val="center"/>
            <w:hideMark/>
          </w:tcPr>
          <w:p w:rsidR="00DA3457" w:rsidRPr="00DA3457" w:rsidRDefault="00DA3457" w:rsidP="00DA3457">
            <w:pPr>
              <w:spacing w:after="0" w:line="240" w:lineRule="auto"/>
              <w:rPr>
                <w:rFonts w:ascii="Tahoma" w:eastAsia="Times New Roman" w:hAnsi="Tahoma" w:cs="Tahoma"/>
                <w:color w:val="000000"/>
                <w:sz w:val="17"/>
                <w:szCs w:val="17"/>
                <w:lang w:eastAsia="ru-RU"/>
              </w:rPr>
            </w:pPr>
            <w:r w:rsidRPr="00DA3457">
              <w:rPr>
                <w:rFonts w:ascii="Tahoma" w:eastAsia="Times New Roman" w:hAnsi="Tahoma" w:cs="Tahoma"/>
                <w:color w:val="000000"/>
                <w:sz w:val="17"/>
                <w:szCs w:val="17"/>
                <w:lang w:eastAsia="ru-RU"/>
              </w:rPr>
              <w:t> </w:t>
            </w:r>
          </w:p>
        </w:tc>
        <w:tc>
          <w:tcPr>
            <w:tcW w:w="0" w:type="auto"/>
            <w:shd w:val="clear" w:color="auto" w:fill="EEEEEE"/>
            <w:vAlign w:val="center"/>
            <w:hideMark/>
          </w:tcPr>
          <w:p w:rsidR="00DA3457" w:rsidRPr="00DA3457" w:rsidRDefault="00DA3457" w:rsidP="00DA3457">
            <w:pPr>
              <w:spacing w:after="0" w:line="240" w:lineRule="auto"/>
              <w:rPr>
                <w:rFonts w:ascii="Times New Roman" w:eastAsia="Times New Roman" w:hAnsi="Times New Roman" w:cs="Times New Roman"/>
                <w:sz w:val="20"/>
                <w:szCs w:val="20"/>
                <w:lang w:eastAsia="ru-RU"/>
              </w:rPr>
            </w:pPr>
          </w:p>
        </w:tc>
      </w:tr>
    </w:tbl>
    <w:p w:rsidR="00DA3457" w:rsidRPr="00DA3457" w:rsidRDefault="00DA3457" w:rsidP="00DA3457">
      <w:pPr>
        <w:shd w:val="clear" w:color="auto" w:fill="EEEEEE"/>
        <w:spacing w:line="240" w:lineRule="auto"/>
        <w:jc w:val="center"/>
        <w:rPr>
          <w:rFonts w:ascii="Tahoma" w:eastAsia="Times New Roman" w:hAnsi="Tahoma" w:cs="Tahoma"/>
          <w:b/>
          <w:bCs/>
          <w:color w:val="000000"/>
          <w:sz w:val="20"/>
          <w:szCs w:val="20"/>
          <w:lang w:eastAsia="ru-RU"/>
        </w:rPr>
      </w:pPr>
      <w:r w:rsidRPr="00DA3457">
        <w:rPr>
          <w:rFonts w:ascii="Tahoma" w:eastAsia="Times New Roman" w:hAnsi="Tahoma" w:cs="Tahoma"/>
          <w:b/>
          <w:bCs/>
          <w:color w:val="000000"/>
          <w:sz w:val="20"/>
          <w:szCs w:val="20"/>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на территории муниципального образования «Новопершинский сельсовет » Дмитриевского района Курской области</w:t>
      </w:r>
    </w:p>
    <w:p w:rsidR="00DA3457" w:rsidRPr="00DA3457" w:rsidRDefault="00DA3457" w:rsidP="00DA3457">
      <w:pPr>
        <w:shd w:val="clear" w:color="auto" w:fill="EEEEEE"/>
        <w:spacing w:after="0" w:line="240" w:lineRule="auto"/>
        <w:jc w:val="both"/>
        <w:rPr>
          <w:rFonts w:ascii="Tahoma" w:eastAsia="Times New Roman" w:hAnsi="Tahoma" w:cs="Tahoma"/>
          <w:color w:val="000000"/>
          <w:sz w:val="17"/>
          <w:szCs w:val="17"/>
          <w:lang w:eastAsia="ru-RU"/>
        </w:rPr>
      </w:pPr>
      <w:r w:rsidRPr="00DA3457">
        <w:rPr>
          <w:rFonts w:ascii="Tahoma" w:eastAsia="Times New Roman" w:hAnsi="Tahoma" w:cs="Tahoma"/>
          <w:b/>
          <w:bCs/>
          <w:color w:val="000000"/>
          <w:sz w:val="17"/>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на территории муниципального образования «Новопершинский сельсовет » Дмитриевского  района Курской области</w:t>
      </w:r>
    </w:p>
    <w:tbl>
      <w:tblPr>
        <w:tblW w:w="1472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
        <w:gridCol w:w="5785"/>
        <w:gridCol w:w="2784"/>
        <w:gridCol w:w="2001"/>
        <w:gridCol w:w="3610"/>
      </w:tblGrid>
      <w:tr w:rsidR="00DA3457" w:rsidRPr="00DA3457" w:rsidTr="00DA3457">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п/п</w:t>
            </w:r>
          </w:p>
        </w:tc>
        <w:tc>
          <w:tcPr>
            <w:tcW w:w="39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Наименование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и реквизиты акта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c>
          <w:tcPr>
            <w:tcW w:w="192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Краткое описание круга лиц и (или) перечня объектов,</w:t>
            </w:r>
            <w:r w:rsidRPr="00DA3457">
              <w:rPr>
                <w:rFonts w:ascii="Times New Roman" w:eastAsia="Times New Roman" w:hAnsi="Times New Roman" w:cs="Times New Roman"/>
                <w:sz w:val="17"/>
                <w:szCs w:val="17"/>
                <w:lang w:eastAsia="ru-RU"/>
              </w:rPr>
              <w:br/>
              <w:t>в отношении которых устанавливаются обязательные требования</w:t>
            </w: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Указание</w:t>
            </w:r>
            <w:r w:rsidRPr="00DA3457">
              <w:rPr>
                <w:rFonts w:ascii="Times New Roman" w:eastAsia="Times New Roman" w:hAnsi="Times New Roman" w:cs="Times New Roman"/>
                <w:sz w:val="17"/>
                <w:szCs w:val="17"/>
                <w:lang w:eastAsia="ru-RU"/>
              </w:rPr>
              <w:br/>
              <w:t>на структурные единицы акта, соблюдение которых оценивается</w:t>
            </w:r>
            <w:r w:rsidRPr="00DA3457">
              <w:rPr>
                <w:rFonts w:ascii="Times New Roman" w:eastAsia="Times New Roman" w:hAnsi="Times New Roman" w:cs="Times New Roman"/>
                <w:sz w:val="17"/>
                <w:szCs w:val="17"/>
                <w:lang w:eastAsia="ru-RU"/>
              </w:rPr>
              <w:br/>
              <w:t>при проведении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мероприятий</w:t>
            </w:r>
            <w:r w:rsidRPr="00DA3457">
              <w:rPr>
                <w:rFonts w:ascii="Times New Roman" w:eastAsia="Times New Roman" w:hAnsi="Times New Roman" w:cs="Times New Roman"/>
                <w:sz w:val="17"/>
                <w:szCs w:val="17"/>
                <w:lang w:eastAsia="ru-RU"/>
              </w:rPr>
              <w:br/>
              <w:t>по контролю</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Текст акта</w:t>
            </w:r>
          </w:p>
        </w:tc>
      </w:tr>
      <w:tr w:rsidR="00DA3457" w:rsidRPr="00DA3457" w:rsidTr="00DA3457">
        <w:trPr>
          <w:tblCellSpacing w:w="0" w:type="dxa"/>
        </w:trPr>
        <w:tc>
          <w:tcPr>
            <w:tcW w:w="10125" w:type="dxa"/>
            <w:gridSpan w:val="5"/>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Федеральные законы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r w:rsidR="00DA3457" w:rsidRPr="00DA3457" w:rsidTr="00DA3457">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w:t>
            </w:r>
          </w:p>
        </w:tc>
        <w:tc>
          <w:tcPr>
            <w:tcW w:w="3990" w:type="dxa"/>
            <w:vMerge w:val="restart"/>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Федеральный закон от 26 декабря 2008 г. № 294-ФЗ</w:t>
            </w:r>
            <w:r w:rsidRPr="00DA3457">
              <w:rPr>
                <w:rFonts w:ascii="Times New Roman" w:eastAsia="Times New Roman" w:hAnsi="Times New Roman" w:cs="Times New Roman"/>
                <w:sz w:val="17"/>
                <w:szCs w:val="17"/>
                <w:lang w:eastAsia="ru-RU"/>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457" w:rsidRPr="00DA3457" w:rsidRDefault="00DA3457" w:rsidP="00DA3457">
            <w:pPr>
              <w:spacing w:after="0" w:line="240" w:lineRule="auto"/>
              <w:outlineLvl w:val="0"/>
              <w:rPr>
                <w:rFonts w:ascii="Times New Roman" w:eastAsia="Times New Roman" w:hAnsi="Times New Roman" w:cs="Times New Roman"/>
                <w:b/>
                <w:bCs/>
                <w:kern w:val="36"/>
                <w:sz w:val="48"/>
                <w:szCs w:val="48"/>
                <w:lang w:eastAsia="ru-RU"/>
              </w:rPr>
            </w:pPr>
            <w:r w:rsidRPr="00DA3457">
              <w:rPr>
                <w:rFonts w:ascii="Times New Roman" w:eastAsia="Times New Roman" w:hAnsi="Times New Roman" w:cs="Times New Roman"/>
                <w:b/>
                <w:bCs/>
                <w:i/>
                <w:iCs/>
                <w:kern w:val="36"/>
                <w:sz w:val="48"/>
                <w:szCs w:val="48"/>
                <w:lang w:eastAsia="ru-RU"/>
              </w:rPr>
              <w:t> </w:t>
            </w:r>
          </w:p>
        </w:tc>
        <w:tc>
          <w:tcPr>
            <w:tcW w:w="1920" w:type="dxa"/>
            <w:vMerge w:val="restart"/>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юридические лица,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индивидуальные предприниматели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часть 1 статьи 9</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b/>
                <w:bCs/>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часть 1 статьи 10</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b/>
                <w:bCs/>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часть 1 статьи 11</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w:t>
            </w:r>
            <w:r w:rsidRPr="00DA3457">
              <w:rPr>
                <w:rFonts w:ascii="Times New Roman" w:eastAsia="Times New Roman" w:hAnsi="Times New Roman" w:cs="Times New Roman"/>
                <w:sz w:val="17"/>
                <w:szCs w:val="17"/>
                <w:lang w:eastAsia="ru-RU"/>
              </w:rPr>
              <w:lastRenderedPageBreak/>
              <w:t>правовыми актами, исполнением предписаний и постановлений органов государственного контроля (надзора), органов муниципального контроля.</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b/>
                <w:bCs/>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часть 1 статьи 12</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DA3457" w:rsidRPr="00DA3457" w:rsidTr="00DA3457">
        <w:trPr>
          <w:tblCellSpacing w:w="0" w:type="dxa"/>
        </w:trPr>
        <w:tc>
          <w:tcPr>
            <w:tcW w:w="10125" w:type="dxa"/>
            <w:gridSpan w:val="5"/>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Муниципальные нормативные правовые акты</w:t>
            </w:r>
          </w:p>
        </w:tc>
      </w:tr>
      <w:tr w:rsidR="00DA3457" w:rsidRPr="00DA3457" w:rsidTr="00DA3457">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3</w:t>
            </w:r>
          </w:p>
        </w:tc>
        <w:tc>
          <w:tcPr>
            <w:tcW w:w="3990" w:type="dxa"/>
            <w:vMerge w:val="restart"/>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Решение Собрания депутатов Новопершинского сельсовета Дмитриевского района от 15.03.2012 № 83«О нормах и правилах благоустройства, озеленения, чистоты и порядка на территории Новопершинского сельсовета Дмитриевского района Курской области.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Решение Собрания депутатов Новопершинского сельсовета Дмитриевского района от 26.04.2012 № 92 «О внесении изменений в решение Собрания депутатов от 15.03.2012 года № 83«О нормах и правилах благоустройства, озеленения, чистоты и порядка на территории Новопершинского сельсовета Дмитриевского района Курской области.</w:t>
            </w:r>
          </w:p>
        </w:tc>
        <w:tc>
          <w:tcPr>
            <w:tcW w:w="1920" w:type="dxa"/>
            <w:vMerge w:val="restart"/>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юридические лица,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индивидуальные предприниматели, граждане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статья 20</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муниципального образования «Новопершинский сельсовет» Дмитриевского района Курской области, а также настоящими Правилами. 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w:t>
            </w:r>
            <w:r w:rsidRPr="00DA3457">
              <w:rPr>
                <w:rFonts w:ascii="Times New Roman" w:eastAsia="Times New Roman" w:hAnsi="Times New Roman" w:cs="Times New Roman"/>
                <w:sz w:val="17"/>
                <w:szCs w:val="17"/>
                <w:lang w:eastAsia="ru-RU"/>
              </w:rPr>
              <w:lastRenderedPageBreak/>
              <w:t>части ближе, чем это установлено Правилами безопасности дорожного движения для разного вида транспортных развязок и дорог.</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Размещение туалетных кабин производится на основании договора, заключённого между уполномоченным органом Администрации Новопершинского сельсовета Дмитриевского  района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w:t>
            </w:r>
            <w:r w:rsidRPr="00DA3457">
              <w:rPr>
                <w:rFonts w:ascii="Times New Roman" w:eastAsia="Times New Roman" w:hAnsi="Times New Roman" w:cs="Times New Roman"/>
                <w:sz w:val="17"/>
                <w:szCs w:val="17"/>
                <w:lang w:eastAsia="ru-RU"/>
              </w:rPr>
              <w:lastRenderedPageBreak/>
              <w:t>(нормативами).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10. Требования к внешнему виду нестационарных торговых объектов: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срок действия согласования проекта объекта (павильона, киоска) составляет три года;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проект объекта должен содержать:</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а) ситуационный план в масштабе 1:5000 с указанием места размещения земельного участка на карте муниципального образования «Новопершинский сельсовет» Дмитриевского района Курской области;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w:t>
            </w:r>
            <w:r w:rsidRPr="00DA3457">
              <w:rPr>
                <w:rFonts w:ascii="Times New Roman" w:eastAsia="Times New Roman" w:hAnsi="Times New Roman" w:cs="Times New Roman"/>
                <w:sz w:val="17"/>
                <w:szCs w:val="17"/>
                <w:lang w:eastAsia="ru-RU"/>
              </w:rPr>
              <w:lastRenderedPageBreak/>
              <w:t>более 1 года;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 фасады (в масштабе 1:50, 1:100);</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г) план объекта в масштабе 1:50, 1:100 с указанием габаритных размеров;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 3Д изображение, фотомонтаж.</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9) в проекте объекта указывается заказчик, авторы проекта, ставятся подписи руководителя проектной организации и печать;</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 оборудование окон и витрин подоконниками, системами водоотведения;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w:t>
            </w:r>
            <w:r w:rsidRPr="00DA3457">
              <w:rPr>
                <w:rFonts w:ascii="Times New Roman" w:eastAsia="Times New Roman" w:hAnsi="Times New Roman" w:cs="Times New Roman"/>
                <w:sz w:val="17"/>
                <w:szCs w:val="17"/>
                <w:lang w:eastAsia="ru-RU"/>
              </w:rPr>
              <w:lastRenderedPageBreak/>
              <w:t>(решеток, жалюзи);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з) на объектах, расположенных в застройке с круговым радиусом осмотра, а именно не размещенных при стенах у домов, у заборов, архитектурно-художественное решение фасадов определяется максимально равнозначно по всем сторонам;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12)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21</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Требования к внешнему виду фасадов зданий, сооружений при составлении паспорта фасадов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4. Паспорт отделки фасадов на бумажном носителе и в электронном виде (формат JPEG, PDF, TIFF) согласовывается с Администрацией Новопершинского сельсовета Дмитриевского </w:t>
            </w:r>
            <w:r w:rsidRPr="00DA3457">
              <w:rPr>
                <w:rFonts w:ascii="Times New Roman" w:eastAsia="Times New Roman" w:hAnsi="Times New Roman" w:cs="Times New Roman"/>
                <w:sz w:val="17"/>
                <w:szCs w:val="17"/>
                <w:lang w:eastAsia="ru-RU"/>
              </w:rPr>
              <w:lastRenderedPageBreak/>
              <w:t>района.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Схема планировочной организации земельного участка с отображением: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границ зон действия публичных сервитутов (при их наличии);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зданий и сооружений объекта капитального строительства, подлежащих сносу (при их наличии);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решений по планировке, благоустройству, озеленению и освещению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этапов строительства объекта капитального строительства;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схемы движения транспортных средств на строительной площадке;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единое архитектурное и цветовое решение фасадов (в том числе размер, форма, цвет, материал);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соответствие архитектурно-художественному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Размещение наружных блоков систем кондиционирования и антенн-"тарелок"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Администрацией Новопершинского сельсовета Дмитриевского района, в порядке, установленном законодательством Российской Федерации, с обязательным внесением соответствующих изменений в паспорт фасадов.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Размещение наружных блоков систем </w:t>
            </w:r>
            <w:r w:rsidRPr="00DA3457">
              <w:rPr>
                <w:rFonts w:ascii="Times New Roman" w:eastAsia="Times New Roman" w:hAnsi="Times New Roman" w:cs="Times New Roman"/>
                <w:sz w:val="17"/>
                <w:szCs w:val="17"/>
                <w:lang w:eastAsia="ru-RU"/>
              </w:rPr>
              <w:lastRenderedPageBreak/>
              <w:t>кондиционирования и вентиляции допускается: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 кровле здания, сооружения;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Размещение наружных блоков систем кондиционирования и вентиляции не допускается: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над пешеходными тротуарами;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 высоте менее 3,0 м от поверхности земли.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11. Размещение входной группы выше первого этажа не допускается.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вывесками, перечнями и указателями.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архитектурно-художественным решением прилегающей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разнице высотных отметок более 0,4 м необходимо предусматривать ограждения. Характер ограждений на фасаде должен соответствовать единому архитектурному решению фасада, другим элементам фасада и дополнительным оборудованию, элементам и устройствам.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Устройство глухих ограждений не допускается, если это не обосновано архитектурным решением фасада.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муниципального образования «Новопершинский сельсовет» Дмитриевского района Курской области.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w:t>
            </w:r>
            <w:r w:rsidRPr="00DA3457">
              <w:rPr>
                <w:rFonts w:ascii="Times New Roman" w:eastAsia="Times New Roman" w:hAnsi="Times New Roman" w:cs="Times New Roman"/>
                <w:sz w:val="17"/>
                <w:szCs w:val="17"/>
                <w:lang w:eastAsia="ru-RU"/>
              </w:rPr>
              <w:lastRenderedPageBreak/>
              <w:t>потока, рассчитываемого в соответствии с таблицей 4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 Для предотвращения образования сосулек предусматривается применение электрического контура по внешнему периметру крыши.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12. При оформлении витрин не допускается размещение печатной продукции, в том числе плакатов, объявлений, листовок.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 зданиях и сооружениях могут быть размещены: международный символ доступности объекта для инвалидов, флагодержатели,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lastRenderedPageBreak/>
              <w:t>Указатели наименования улицы, микрорайона, номера дома, корпуса (строения) должны быть размещены в соответствии с пунктом 6 статьи 53 раздела 8 настоящих Правил.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принимается не менее 10 промилле в сторону от здания. Ширина отмостки для зданий и сооружений принимается 0,8 - 1,2 м. В случае примыкания здания к пешеходным коммуникациям, роль отмостки выполняет тротуар с твердым видом покрытия.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15. При организации стока воды со скатных крыш через водосточные трубы следует:</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не допускать высоты свободного падения воды из выходного отверстия трубы более 200 мм;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части 12 статьи 5 настоящих Правил;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предусматривать устройство дренажа в местах стока воды из трубы на газон или иные мягкие виды покрытия.</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23</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Площадки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Проектирование и обустройство на территории муниципального образования «Новопершинский сельсовет» Дмитриевского района Курской области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Детские площадки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w:t>
            </w:r>
            <w:r w:rsidRPr="00DA3457">
              <w:rPr>
                <w:rFonts w:ascii="Times New Roman" w:eastAsia="Times New Roman" w:hAnsi="Times New Roman" w:cs="Times New Roman"/>
                <w:sz w:val="17"/>
                <w:szCs w:val="17"/>
                <w:lang w:eastAsia="ru-RU"/>
              </w:rPr>
              <w:lastRenderedPageBreak/>
              <w:t>игровых площадок - не менее 40 м, спортивно-игровых комплексов - не менее 100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муниципальном образовании.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В условиях исторической или высокоплотной застройки размеры площадок могут приниматься в зависимости от имеющихся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20 м, отстойно-разворотных площадок на конечных остановках маршрутов пассажирского транспорта - не менее 50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9. Обязательный перечень элементов благоустройства территории на детской </w:t>
            </w:r>
            <w:r w:rsidRPr="00DA3457">
              <w:rPr>
                <w:rFonts w:ascii="Times New Roman" w:eastAsia="Times New Roman" w:hAnsi="Times New Roman" w:cs="Times New Roman"/>
                <w:sz w:val="17"/>
                <w:szCs w:val="17"/>
                <w:lang w:eastAsia="ru-RU"/>
              </w:rPr>
              <w:lastRenderedPageBreak/>
              <w:t>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Для сопряжения поверхностей площадки и газона необходимо применять садовые бортовые камни со скошенными или закругленными краями.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11. Размещение игрового оборудования следует проектировать с учётом нормативных параметров безопасности, представленных в таблице 3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Площадки отдыха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СанПиН 2.2.1/2.1.1.1200-03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lastRenderedPageBreak/>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Спортивные площадки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Pr="00DA3457">
              <w:rPr>
                <w:rFonts w:ascii="Times New Roman" w:eastAsia="Times New Roman" w:hAnsi="Times New Roman" w:cs="Times New Roman"/>
                <w:sz w:val="17"/>
                <w:szCs w:val="17"/>
                <w:lang w:eastAsia="ru-RU"/>
              </w:rPr>
              <w:lastRenderedPageBreak/>
              <w:t>Для ограждения спортивной площадки можно применять вертикальное озеленение.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Площадки для установки мусоросборников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29.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30. Сопряжение площадки с прилегающим проездом, осуществляется в одном уровне, без укладки бордюрного камня, с газоном - </w:t>
            </w:r>
            <w:r w:rsidRPr="00DA3457">
              <w:rPr>
                <w:rFonts w:ascii="Times New Roman" w:eastAsia="Times New Roman" w:hAnsi="Times New Roman" w:cs="Times New Roman"/>
                <w:sz w:val="17"/>
                <w:szCs w:val="17"/>
                <w:lang w:eastAsia="ru-RU"/>
              </w:rPr>
              <w:lastRenderedPageBreak/>
              <w:t>садовым бортом или декоративной стенкой высотой 1,0 - 1,2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31. Функционирование осветительного оборудования устанавливается в режиме освещения прилегающей территории с высотой опор не менее 3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32. Ограждение площадок должно обеспечивать ограничение визуального обзора мусорных ёмкостей и разноса мусора.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Площадки для выгула собак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33. 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Земельным кодексом Российской Федерации.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38. Озеленение надлежит проектировать из периметральных плотных посадок высокого кустарника в виде живой изгороди или вертикального озеленения.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39. На территории площадки для выгула собак размещается информационный стенд с правилами пользования площадкой.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lastRenderedPageBreak/>
              <w:t>40. 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Площадки автостоянок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42. На территории муниципального образования «Новопершинский сельсовет» Дмитриевского района Курской области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такси, грузовых, перехватывающих.</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43. Расстояние от границ автостоянок до окон жилых и общественных зданий принимается в соответствии с СанПиН 2.2.1/2.1.1.1200-03 "Санитарно-защитные зоны и санитарная классификация предприятий, сооружений и иных объектов". На площадках приобъектных автостоянок доля мест для автомобилей инвалидов проектируется согласно СНиП 35-01-2001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46. Покрытие площадок должно быть аналогичным покрытию транспортных проездов.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Сопряжение покрытия площадки с проездом выполняется в одном уровне без укладки бортового камня, с газоном - в соответствии со статьей 8 настоящих Правил.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Разделительные элементы на площадках могут быть выполнены в виде разметки (белых полос), озеленённых полос (газонов), контейнерного озеленения.</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31</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Благоустройство участков жилой застройки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1. Благоустройство и содержание участков жилой застройки производится с учётом особенностей их размещения (в составе </w:t>
            </w:r>
            <w:r w:rsidRPr="00DA3457">
              <w:rPr>
                <w:rFonts w:ascii="Times New Roman" w:eastAsia="Times New Roman" w:hAnsi="Times New Roman" w:cs="Times New Roman"/>
                <w:sz w:val="17"/>
                <w:szCs w:val="17"/>
                <w:lang w:eastAsia="ru-RU"/>
              </w:rPr>
              <w:lastRenderedPageBreak/>
              <w:t>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Благоустройство и содержание придомовых территорий, а также элементов благоустройства,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 за счет 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Жилищным кодексом Российской Федерации, другими федеральными законами и настоящими Правилами.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Озеленение придомовой территории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5. Ограждение участка жилой застройки возможно, если оно не противоречит градостроительной политике муниципального образования «Новопершинский сельсовет» Дмитриевского района Курской области, условиям размещения жилых участков вдоль магистральных улиц, не препятствует публичному пользованию транспортными и </w:t>
            </w:r>
            <w:r w:rsidRPr="00DA3457">
              <w:rPr>
                <w:rFonts w:ascii="Times New Roman" w:eastAsia="Times New Roman" w:hAnsi="Times New Roman" w:cs="Times New Roman"/>
                <w:sz w:val="17"/>
                <w:szCs w:val="17"/>
                <w:lang w:eastAsia="ru-RU"/>
              </w:rPr>
              <w:lastRenderedPageBreak/>
              <w:t>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частью 3 настоящей статьи.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муниципального образования «Новопершинский сельсовет» Дмитриевского района Курской области.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32</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Благоустройство территорий дошкольных образовательных и общеобразовательных учреждений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w:t>
            </w:r>
            <w:r w:rsidRPr="00DA3457">
              <w:rPr>
                <w:rFonts w:ascii="Times New Roman" w:eastAsia="Times New Roman" w:hAnsi="Times New Roman" w:cs="Times New Roman"/>
                <w:sz w:val="17"/>
                <w:szCs w:val="17"/>
                <w:lang w:eastAsia="ru-RU"/>
              </w:rPr>
              <w:lastRenderedPageBreak/>
              <w:t>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33</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Благоустройство и содержание участков длительного и кратковременного хранения автотранспортных средств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Обязательный перечень элементов благоустройства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 прилегающих пешеходных дорожках предусматривается съезд - бордюрный пандус - на уровень проезда (не менее одного на участок).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Земельным кодексом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w:t>
            </w:r>
            <w:r w:rsidRPr="00DA3457">
              <w:rPr>
                <w:rFonts w:ascii="Times New Roman" w:eastAsia="Times New Roman" w:hAnsi="Times New Roman" w:cs="Times New Roman"/>
                <w:sz w:val="17"/>
                <w:szCs w:val="17"/>
                <w:lang w:eastAsia="ru-RU"/>
              </w:rPr>
              <w:lastRenderedPageBreak/>
              <w:t>допускается и влечёт за собой ответственность виновных лиц в соответствии с законодательством.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39</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Основные принципы содержания и санитарной очистки территории муниципального образования «Новопершинский сельсовет» Дмитриевского района Курской области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Администрации Новопершинского сельсовета Дмитриевского района,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Новопершинского сельсовета Дмитриевского района, а также договорами или соглашениями.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уполномоченным в сфере санитарной очистки органом Администрации Новопершинского сельсовета Дмитриевского района и производится специализированными организациями по договорам, заключаемым в пределах средств, предусмотренных в бюджете муниципального образования «Новопершинский сельсовет» Дмитриевского района Курской области на эти цели.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4. 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статьей 42 Правил)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противогололёдных мероприятий, скалывание льда и удаление снежно-ледяных </w:t>
            </w:r>
            <w:r w:rsidRPr="00DA3457">
              <w:rPr>
                <w:rFonts w:ascii="Times New Roman" w:eastAsia="Times New Roman" w:hAnsi="Times New Roman" w:cs="Times New Roman"/>
                <w:sz w:val="17"/>
                <w:szCs w:val="17"/>
                <w:lang w:eastAsia="ru-RU"/>
              </w:rPr>
              <w:lastRenderedPageBreak/>
              <w:t>образований.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Качественные показатели относительной чистоты (допустимого нахождения единиц разнообъёмного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Новопершинского сельсовета Дмитриевского района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Новопершинского сельсовета Дмитриевского района или решения органа территориального общественного самоуправления.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40</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Субъекты и порядок осуществления уборки и санитарной очистки отдельных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2. 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w:t>
            </w:r>
            <w:r w:rsidRPr="00DA3457">
              <w:rPr>
                <w:rFonts w:ascii="Times New Roman" w:eastAsia="Times New Roman" w:hAnsi="Times New Roman" w:cs="Times New Roman"/>
                <w:sz w:val="17"/>
                <w:szCs w:val="17"/>
                <w:lang w:eastAsia="ru-RU"/>
              </w:rPr>
              <w:lastRenderedPageBreak/>
              <w:t>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Новопершинского сельсовета Дмитриевского района с компенсацией затрат, связанных с организацией и проведением уборки за счёт </w:t>
            </w:r>
            <w:r w:rsidRPr="00DA3457">
              <w:rPr>
                <w:rFonts w:ascii="Times New Roman" w:eastAsia="Times New Roman" w:hAnsi="Times New Roman" w:cs="Times New Roman"/>
                <w:sz w:val="17"/>
                <w:szCs w:val="17"/>
                <w:lang w:eastAsia="ru-RU"/>
              </w:rPr>
              <w:lastRenderedPageBreak/>
              <w:t>средств собственника объекта (части объекта).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Новопершинского сельсовета Дмитриевского района.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Новопершинского сельсовета Дмитриевского района.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9.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w:t>
            </w:r>
            <w:r w:rsidRPr="00DA3457">
              <w:rPr>
                <w:rFonts w:ascii="Times New Roman" w:eastAsia="Times New Roman" w:hAnsi="Times New Roman" w:cs="Times New Roman"/>
                <w:sz w:val="17"/>
                <w:szCs w:val="17"/>
                <w:lang w:eastAsia="ru-RU"/>
              </w:rPr>
              <w:lastRenderedPageBreak/>
              <w:t>эксплуатацию бесхозяйного имущества в соответствии с нормативными правовыми актами администрации.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10. 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11. Уборку и санитарную очистку пешеходных переходов, прилегающих к ним территорий, а также содержание коллекторов, труб ливневой канализации и дождеприемных колодцев производят организации, обслуживающие данные объекты.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12.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части 1 настоящей статьи и в соответствии с настоящими Правилами.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13.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14.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статьи 39 настоящих Правил специализированными предприятиями, действующими в соответствии с муниципальными контрактами.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15.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Упавшие деревья должны быть в течение суток удалены собственником, владельцем или </w:t>
            </w:r>
            <w:r w:rsidRPr="00DA3457">
              <w:rPr>
                <w:rFonts w:ascii="Times New Roman" w:eastAsia="Times New Roman" w:hAnsi="Times New Roman" w:cs="Times New Roman"/>
                <w:sz w:val="17"/>
                <w:szCs w:val="17"/>
                <w:lang w:eastAsia="ru-RU"/>
              </w:rPr>
              <w:lastRenderedPageBreak/>
              <w:t>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16.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17.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18.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19. 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20. Места складирования снега должны быть определены заранее и согласованы с организациями, обслуживающими подземные и надземные коммуникации.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21. 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41</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Прилегающая территория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Границы прилегающей территории определяются в следующем порядке: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w:t>
            </w:r>
            <w:r w:rsidRPr="00DA3457">
              <w:rPr>
                <w:rFonts w:ascii="Times New Roman" w:eastAsia="Times New Roman" w:hAnsi="Times New Roman" w:cs="Times New Roman"/>
                <w:sz w:val="17"/>
                <w:szCs w:val="17"/>
                <w:lang w:eastAsia="ru-RU"/>
              </w:rPr>
              <w:lastRenderedPageBreak/>
              <w:t>улицы, включая 10 м за проезжей частью;</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для площадок под установку мусоросборников (контейнерных площадок) - территория шириной 15 м от ограждения площадки и по всему периметру.</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Уборка и санитарная очистка прилегающей территории производится по мере необходимости, но не реже одного раза в месяц.</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42</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Закрепление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(наименование).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На основании заключаемого Соглашения между Администрацией Новопершинского сельсовета Дмитриевского района и лицами, указанными в части 1 настоящей статьи, Администрация Новопершинского сельсовета Дмитриевского района закрепляет часть территории общего пользования (общественного назначения) муниципального образования «Новопершинский сельсовет» Дмитриевского района Курской области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Новопершинского сельсовета </w:t>
            </w:r>
            <w:r w:rsidRPr="00DA3457">
              <w:rPr>
                <w:rFonts w:ascii="Times New Roman" w:eastAsia="Times New Roman" w:hAnsi="Times New Roman" w:cs="Times New Roman"/>
                <w:sz w:val="17"/>
                <w:szCs w:val="17"/>
                <w:lang w:eastAsia="ru-RU"/>
              </w:rPr>
              <w:lastRenderedPageBreak/>
              <w:t>Дмитриевского района о временном закреплении территорий.</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43</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Содержание и очистка элементов системы отвода грунтовых и поверхностных вод</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канализации, смотровых и дождеприемных колодцев производится по мере необходимости, но не реже двух раз в год с немедленным (в день производства очистки) их вывозом.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Не допускается засорение водоотводных канав, труб, решеток и колодцев, ограничивающее их пропускную способность.</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дождеприемные колодцы.</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44</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Особенности организации уборки и санитарной очистки территории в летний период:</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 зависимости от погодных условий с наступлением дней с устойчивой положительной температурой воздуха постановлением Администрации Новопершинского сельсовета Дмитриевского района период летней уборки может быть изменен.</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 16 мая по 30 июня производится текущая уборка территорий, акарицидная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3. Летняя уборка улично-дорожной сети </w:t>
            </w:r>
            <w:r w:rsidRPr="00DA3457">
              <w:rPr>
                <w:rFonts w:ascii="Times New Roman" w:eastAsia="Times New Roman" w:hAnsi="Times New Roman" w:cs="Times New Roman"/>
                <w:sz w:val="17"/>
                <w:szCs w:val="17"/>
                <w:lang w:eastAsia="ru-RU"/>
              </w:rPr>
              <w:lastRenderedPageBreak/>
              <w:t>осуществляется в соответствии с требованиями нормативных правовых актов Российской Федерации, настоящих Правил, муниципальных правовых актов Новопершинского сельсовета Дмитриевского района.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Полив зеленых насаждений в период высоких летних температур (свыше +25°C) должен производиться в ранние утренние часы (до 7-00) или вечерние (после 19-00).</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45</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Зимняя уборка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Новопершинского сельсовета Дмитриевского района.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После таяния снега площадки с грунтовым основанием, на которых производилось складирование снежного смета, подлежат рекультивации.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Посыпку песком с примесью хлоридов начинать немедленно с начала снегопада или появления гололеда.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Тротуары посыпать сухим песком без хлоридов.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w:t>
            </w:r>
            <w:r w:rsidRPr="00DA3457">
              <w:rPr>
                <w:rFonts w:ascii="Times New Roman" w:eastAsia="Times New Roman" w:hAnsi="Times New Roman" w:cs="Times New Roman"/>
                <w:sz w:val="17"/>
                <w:szCs w:val="17"/>
                <w:lang w:eastAsia="ru-RU"/>
              </w:rPr>
              <w:lastRenderedPageBreak/>
              <w:t>смета, льда и сосулек.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Очистку от снега и льда с крыш, должны быть немедленно вывезены организацией (лицом), производившей очистку крыши.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Запрещается допускать свисание с крыш наледи, снежного настила и сосулек.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Новопершинского сельсовета Дмитриевского района.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При производстве зимних уборочных работ на территории запрещается: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укладка снежного смета и сколотого льда на трассах тепловых сетей, в теплофикационные камеры, смотровые дождеприемные колодцы, у опор высоковольтных линий электропередач и на зеленые насаждения;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приваливание снежного смета к стенам зданий, сооружений;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уборка снега с газонов (кроме 0,5 метров от края проезжей части);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6)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w:t>
            </w:r>
            <w:r w:rsidRPr="00DA3457">
              <w:rPr>
                <w:rFonts w:ascii="Times New Roman" w:eastAsia="Times New Roman" w:hAnsi="Times New Roman" w:cs="Times New Roman"/>
                <w:sz w:val="17"/>
                <w:szCs w:val="17"/>
                <w:lang w:eastAsia="ru-RU"/>
              </w:rPr>
              <w:lastRenderedPageBreak/>
              <w:t>зонах;</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оставление, осуществление остановки, стоянки транспорта на внутридворовых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46</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Уборка и содержание жилых домов, дворовых и прилегающих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Летняя уборка дворовых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подметание не реже 2 раз в неделю дворовых территорий, внутридворовых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очистка урн, расположенных на дворовой территории по мере их наполнения;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выкос сорной травы, стрижка газонов;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обработка подвалов против грызунов и насекомых;</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содержание мест накопления бытовых отходов, мусоросборников и оборудования в соответствии с настоящими Правилами;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ежедневный вывоз бытовых отходов;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очистка от высолов и ремонт фасада в соответствии с градостроительным регламентом, архитектурным решением облика общественного пространства;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очистка водостоков, дренажей, колодцев;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10) ремонт и очистка пожарных водоисточников;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lastRenderedPageBreak/>
              <w:t>11) уборка и санитарная обработка прилегающей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Зимняя уборка дворовых территорий: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очистка от снега и наледи, противогололедная обработка поверхностей (песком, мелким щебнем фракции два-пять миллиметров) тротуаров и проездов на дворовой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очистка от наледи и сосулек крыш, карнизов, козырьков, лоджий, балконов зданий и сооружений;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содержание мест накопления бытовых отходов, мусоросборников и оборудования в соответствии с настоящими Правилами;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вывоз бытовых отходов не реже чем 1 раз в три дня;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ремонт и очистка пожарных водоисточников;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очистка водостоков, дренажей, колодцев по необходимости.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При очистке территории от снега и его размещении в валы следует учитывать, что:</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не допускается повреждение зелёных насаждений при складировании снега;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складирование снега не должно создавать помех пешеходам и проезду автотранспорта;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сроки вывоза снега зависят от интенсивности снегопада, но не должны превышать десяти суток после окончания снегоочистки;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При производстве зимних уборочных работ запрещается: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укладка снега и сколотого льда на трассах тепловых сетей, в теплофикационные камеры, канализационные, смотровые и дождеприёмные колодцы и на зелёные насаждения;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складирование снега к стенам зданий;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уборка снега с газонов более чем на 0,5 м от края проезжей части.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архитектурно-планировочную организацию территории; ремонт внутридворовых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освещение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4) размещение и (или) замену малых архитектурных форм и объектов городского </w:t>
            </w:r>
            <w:r w:rsidRPr="00DA3457">
              <w:rPr>
                <w:rFonts w:ascii="Times New Roman" w:eastAsia="Times New Roman" w:hAnsi="Times New Roman" w:cs="Times New Roman"/>
                <w:sz w:val="17"/>
                <w:szCs w:val="17"/>
                <w:lang w:eastAsia="ru-RU"/>
              </w:rPr>
              <w:lastRenderedPageBreak/>
              <w:t>дизайна: скамьи, оборудование детских игровых, спортивных площадок, площадок для отдыха взрослых, ограждений;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уборку дворовой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Мероприятия должны планироваться с учётом создания условий для жизнедеятельности инвалидов.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На дворовых территория жилых домов запрещается: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самовольное строительство;</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засорение территорий мусором, отходами;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4) сжигание мусора, листвы, травы, тары, отходов;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переполнение выгреба с выходом сточных вод на поверхность земли;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мойка транспортных средств во дворах и прилегающей территории, других неустановленных и не предназначенных для этого местах;</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lastRenderedPageBreak/>
              <w:t> </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47</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Сбор, хранение и вывоз отходов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Урны (контейнеры) должны очищаться по мере накопления мусора и не реже одного раза в месяц промываться и дезинфицироваться.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20. 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21. 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«Новопершинский сельсовет» Дмитриевского района Курской области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w:t>
            </w:r>
            <w:r w:rsidRPr="00DA3457">
              <w:rPr>
                <w:rFonts w:ascii="Times New Roman" w:eastAsia="Times New Roman" w:hAnsi="Times New Roman" w:cs="Times New Roman"/>
                <w:sz w:val="17"/>
                <w:szCs w:val="17"/>
                <w:lang w:eastAsia="ru-RU"/>
              </w:rPr>
              <w:lastRenderedPageBreak/>
              <w:t>транспортирование (вывоз) и последующую утилизацию, обезвреживание, размещение (захоронение) отходов со специализированными организациями, имеющими соответствующие лицензии.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48</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Организация и содержание площадок для установки мусоросборников (контейнерных площадок)</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Новопершинского сельсовета Дмитриевского района В случае невозможности согласования места размещения площадки для мусоросборников, указанного в заявке, уполномоченный орган в сфере санитарной очистки администрации Муниципального образования (наименование)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xml:space="preserve">4. Установка контейнеров и оборудование </w:t>
            </w:r>
            <w:r w:rsidRPr="00DA3457">
              <w:rPr>
                <w:rFonts w:ascii="Times New Roman" w:eastAsia="Times New Roman" w:hAnsi="Times New Roman" w:cs="Times New Roman"/>
                <w:sz w:val="17"/>
                <w:szCs w:val="17"/>
                <w:lang w:eastAsia="ru-RU"/>
              </w:rPr>
              <w:lastRenderedPageBreak/>
              <w:t>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5. 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Расчетный объём мусоросборников (контейнеров) и их количество должны обеспечивать фактическую потребность в них, исключая переполнение мусоросборников.</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7. Организация площадок для мусоросборников (контейнерных площадок) производится в соответствии со статьей 22 настоящих Правил.</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w:t>
            </w:r>
            <w:r w:rsidRPr="00DA3457">
              <w:rPr>
                <w:rFonts w:ascii="Times New Roman" w:eastAsia="Times New Roman" w:hAnsi="Times New Roman" w:cs="Times New Roman"/>
                <w:sz w:val="17"/>
                <w:szCs w:val="17"/>
                <w:lang w:eastAsia="ru-RU"/>
              </w:rPr>
              <w:lastRenderedPageBreak/>
              <w:t>накопителя, но не реже 1 раза в неделю.</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r w:rsidR="00DA3457" w:rsidRPr="00DA3457" w:rsidTr="00DA345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A3457" w:rsidRPr="00DA3457" w:rsidRDefault="00DA3457" w:rsidP="00DA3457">
            <w:pPr>
              <w:spacing w:after="0" w:line="240" w:lineRule="auto"/>
              <w:rPr>
                <w:rFonts w:ascii="Times New Roman" w:eastAsia="Times New Roman" w:hAnsi="Times New Roman" w:cs="Times New Roman"/>
                <w:sz w:val="17"/>
                <w:szCs w:val="17"/>
                <w:lang w:eastAsia="ru-RU"/>
              </w:rPr>
            </w:pPr>
          </w:p>
        </w:tc>
        <w:tc>
          <w:tcPr>
            <w:tcW w:w="138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Статья 52</w:t>
            </w:r>
          </w:p>
        </w:tc>
        <w:tc>
          <w:tcPr>
            <w:tcW w:w="2490" w:type="dxa"/>
            <w:tcBorders>
              <w:top w:val="single" w:sz="6" w:space="0" w:color="FFFFFF"/>
              <w:left w:val="single" w:sz="6" w:space="0" w:color="FFFFFF"/>
              <w:bottom w:val="single" w:sz="6" w:space="0" w:color="FFFFFF"/>
              <w:right w:val="single" w:sz="6" w:space="0" w:color="FFFFFF"/>
            </w:tcBorders>
            <w:tcMar>
              <w:top w:w="29" w:type="dxa"/>
              <w:left w:w="57" w:type="dxa"/>
              <w:bottom w:w="29" w:type="dxa"/>
              <w:right w:w="57" w:type="dxa"/>
            </w:tcMar>
            <w:hideMark/>
          </w:tcPr>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Общие требования к содержанию элементов благоустройства.</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Новопершинского сельсовета Дмитриевского района (или уполномоченным ею органом) об использовании прилегающей территории.</w:t>
            </w:r>
          </w:p>
          <w:p w:rsidR="00DA3457" w:rsidRPr="00DA3457" w:rsidRDefault="00DA3457" w:rsidP="00DA3457">
            <w:pPr>
              <w:spacing w:after="0" w:line="240" w:lineRule="auto"/>
              <w:jc w:val="both"/>
              <w:rPr>
                <w:rFonts w:ascii="Times New Roman" w:eastAsia="Times New Roman" w:hAnsi="Times New Roman" w:cs="Times New Roman"/>
                <w:sz w:val="17"/>
                <w:szCs w:val="17"/>
                <w:lang w:eastAsia="ru-RU"/>
              </w:rPr>
            </w:pPr>
            <w:r w:rsidRPr="00DA3457">
              <w:rPr>
                <w:rFonts w:ascii="Times New Roman" w:eastAsia="Times New Roman" w:hAnsi="Times New Roman" w:cs="Times New Roman"/>
                <w:sz w:val="17"/>
                <w:szCs w:val="17"/>
                <w:lang w:eastAsia="ru-RU"/>
              </w:rPr>
              <w:t> </w:t>
            </w:r>
          </w:p>
        </w:tc>
      </w:tr>
    </w:tbl>
    <w:p w:rsidR="00D54D52" w:rsidRPr="00DA3457" w:rsidRDefault="00D54D52" w:rsidP="00DA3457"/>
    <w:sectPr w:rsidR="00D54D52" w:rsidRPr="00DA345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6628E"/>
    <w:multiLevelType w:val="multilevel"/>
    <w:tmpl w:val="6288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BC7DE7"/>
    <w:multiLevelType w:val="multilevel"/>
    <w:tmpl w:val="A8148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F217C"/>
    <w:multiLevelType w:val="multilevel"/>
    <w:tmpl w:val="7FBCC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E64392"/>
    <w:rsid w:val="001B03C4"/>
    <w:rsid w:val="00290281"/>
    <w:rsid w:val="003617E1"/>
    <w:rsid w:val="0059315B"/>
    <w:rsid w:val="007876AE"/>
    <w:rsid w:val="00805AFE"/>
    <w:rsid w:val="008203AF"/>
    <w:rsid w:val="00967E7E"/>
    <w:rsid w:val="00C21E68"/>
    <w:rsid w:val="00C6218F"/>
    <w:rsid w:val="00D54D52"/>
    <w:rsid w:val="00DA3457"/>
    <w:rsid w:val="00E64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DA3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392"/>
    <w:rPr>
      <w:b/>
      <w:bCs/>
    </w:rPr>
  </w:style>
  <w:style w:type="character" w:customStyle="1" w:styleId="10">
    <w:name w:val="Заголовок 1 Знак"/>
    <w:basedOn w:val="a0"/>
    <w:link w:val="1"/>
    <w:uiPriority w:val="9"/>
    <w:rsid w:val="00DA3457"/>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DA3457"/>
    <w:rPr>
      <w:color w:val="0000FF"/>
      <w:u w:val="single"/>
    </w:rPr>
  </w:style>
  <w:style w:type="character" w:styleId="a6">
    <w:name w:val="Emphasis"/>
    <w:basedOn w:val="a0"/>
    <w:uiPriority w:val="20"/>
    <w:qFormat/>
    <w:rsid w:val="00DA3457"/>
    <w:rPr>
      <w:i/>
      <w:iCs/>
    </w:rPr>
  </w:style>
  <w:style w:type="paragraph" w:styleId="a7">
    <w:name w:val="Balloon Text"/>
    <w:basedOn w:val="a"/>
    <w:link w:val="a8"/>
    <w:uiPriority w:val="99"/>
    <w:semiHidden/>
    <w:unhideWhenUsed/>
    <w:rsid w:val="00DA34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3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47680">
      <w:bodyDiv w:val="1"/>
      <w:marLeft w:val="0"/>
      <w:marRight w:val="0"/>
      <w:marTop w:val="0"/>
      <w:marBottom w:val="0"/>
      <w:divBdr>
        <w:top w:val="none" w:sz="0" w:space="0" w:color="auto"/>
        <w:left w:val="none" w:sz="0" w:space="0" w:color="auto"/>
        <w:bottom w:val="none" w:sz="0" w:space="0" w:color="auto"/>
        <w:right w:val="none" w:sz="0" w:space="0" w:color="auto"/>
      </w:divBdr>
      <w:divsChild>
        <w:div w:id="1554778155">
          <w:marLeft w:val="0"/>
          <w:marRight w:val="0"/>
          <w:marTop w:val="0"/>
          <w:marBottom w:val="214"/>
          <w:divBdr>
            <w:top w:val="none" w:sz="0" w:space="0" w:color="auto"/>
            <w:left w:val="none" w:sz="0" w:space="0" w:color="auto"/>
            <w:bottom w:val="none" w:sz="0" w:space="0" w:color="auto"/>
            <w:right w:val="none" w:sz="0" w:space="0" w:color="auto"/>
          </w:divBdr>
        </w:div>
      </w:divsChild>
    </w:div>
    <w:div w:id="247158814">
      <w:bodyDiv w:val="1"/>
      <w:marLeft w:val="0"/>
      <w:marRight w:val="0"/>
      <w:marTop w:val="0"/>
      <w:marBottom w:val="0"/>
      <w:divBdr>
        <w:top w:val="none" w:sz="0" w:space="0" w:color="auto"/>
        <w:left w:val="none" w:sz="0" w:space="0" w:color="auto"/>
        <w:bottom w:val="none" w:sz="0" w:space="0" w:color="auto"/>
        <w:right w:val="none" w:sz="0" w:space="0" w:color="auto"/>
      </w:divBdr>
      <w:divsChild>
        <w:div w:id="783696147">
          <w:marLeft w:val="0"/>
          <w:marRight w:val="0"/>
          <w:marTop w:val="0"/>
          <w:marBottom w:val="214"/>
          <w:divBdr>
            <w:top w:val="none" w:sz="0" w:space="0" w:color="auto"/>
            <w:left w:val="none" w:sz="0" w:space="0" w:color="auto"/>
            <w:bottom w:val="none" w:sz="0" w:space="0" w:color="auto"/>
            <w:right w:val="none" w:sz="0" w:space="0" w:color="auto"/>
          </w:divBdr>
        </w:div>
      </w:divsChild>
    </w:div>
    <w:div w:id="581717178">
      <w:bodyDiv w:val="1"/>
      <w:marLeft w:val="0"/>
      <w:marRight w:val="0"/>
      <w:marTop w:val="0"/>
      <w:marBottom w:val="0"/>
      <w:divBdr>
        <w:top w:val="none" w:sz="0" w:space="0" w:color="auto"/>
        <w:left w:val="none" w:sz="0" w:space="0" w:color="auto"/>
        <w:bottom w:val="none" w:sz="0" w:space="0" w:color="auto"/>
        <w:right w:val="none" w:sz="0" w:space="0" w:color="auto"/>
      </w:divBdr>
      <w:divsChild>
        <w:div w:id="363166873">
          <w:marLeft w:val="0"/>
          <w:marRight w:val="0"/>
          <w:marTop w:val="0"/>
          <w:marBottom w:val="214"/>
          <w:divBdr>
            <w:top w:val="none" w:sz="0" w:space="0" w:color="auto"/>
            <w:left w:val="none" w:sz="0" w:space="0" w:color="auto"/>
            <w:bottom w:val="none" w:sz="0" w:space="0" w:color="auto"/>
            <w:right w:val="none" w:sz="0" w:space="0" w:color="auto"/>
          </w:divBdr>
        </w:div>
      </w:divsChild>
    </w:div>
    <w:div w:id="1037201205">
      <w:bodyDiv w:val="1"/>
      <w:marLeft w:val="0"/>
      <w:marRight w:val="0"/>
      <w:marTop w:val="0"/>
      <w:marBottom w:val="0"/>
      <w:divBdr>
        <w:top w:val="none" w:sz="0" w:space="0" w:color="auto"/>
        <w:left w:val="none" w:sz="0" w:space="0" w:color="auto"/>
        <w:bottom w:val="none" w:sz="0" w:space="0" w:color="auto"/>
        <w:right w:val="none" w:sz="0" w:space="0" w:color="auto"/>
      </w:divBdr>
      <w:divsChild>
        <w:div w:id="1698505115">
          <w:marLeft w:val="0"/>
          <w:marRight w:val="0"/>
          <w:marTop w:val="0"/>
          <w:marBottom w:val="214"/>
          <w:divBdr>
            <w:top w:val="none" w:sz="0" w:space="0" w:color="auto"/>
            <w:left w:val="none" w:sz="0" w:space="0" w:color="auto"/>
            <w:bottom w:val="none" w:sz="0" w:space="0" w:color="auto"/>
            <w:right w:val="none" w:sz="0" w:space="0" w:color="auto"/>
          </w:divBdr>
        </w:div>
      </w:divsChild>
    </w:div>
    <w:div w:id="1043286221">
      <w:bodyDiv w:val="1"/>
      <w:marLeft w:val="0"/>
      <w:marRight w:val="0"/>
      <w:marTop w:val="0"/>
      <w:marBottom w:val="0"/>
      <w:divBdr>
        <w:top w:val="none" w:sz="0" w:space="0" w:color="auto"/>
        <w:left w:val="none" w:sz="0" w:space="0" w:color="auto"/>
        <w:bottom w:val="none" w:sz="0" w:space="0" w:color="auto"/>
        <w:right w:val="none" w:sz="0" w:space="0" w:color="auto"/>
      </w:divBdr>
      <w:divsChild>
        <w:div w:id="438184371">
          <w:marLeft w:val="0"/>
          <w:marRight w:val="0"/>
          <w:marTop w:val="0"/>
          <w:marBottom w:val="214"/>
          <w:divBdr>
            <w:top w:val="none" w:sz="0" w:space="0" w:color="auto"/>
            <w:left w:val="none" w:sz="0" w:space="0" w:color="auto"/>
            <w:bottom w:val="none" w:sz="0" w:space="0" w:color="auto"/>
            <w:right w:val="none" w:sz="0" w:space="0" w:color="auto"/>
          </w:divBdr>
        </w:div>
      </w:divsChild>
    </w:div>
    <w:div w:id="1291785729">
      <w:bodyDiv w:val="1"/>
      <w:marLeft w:val="0"/>
      <w:marRight w:val="0"/>
      <w:marTop w:val="0"/>
      <w:marBottom w:val="0"/>
      <w:divBdr>
        <w:top w:val="none" w:sz="0" w:space="0" w:color="auto"/>
        <w:left w:val="none" w:sz="0" w:space="0" w:color="auto"/>
        <w:bottom w:val="none" w:sz="0" w:space="0" w:color="auto"/>
        <w:right w:val="none" w:sz="0" w:space="0" w:color="auto"/>
      </w:divBdr>
      <w:divsChild>
        <w:div w:id="2020428591">
          <w:marLeft w:val="0"/>
          <w:marRight w:val="0"/>
          <w:marTop w:val="0"/>
          <w:marBottom w:val="214"/>
          <w:divBdr>
            <w:top w:val="none" w:sz="0" w:space="0" w:color="auto"/>
            <w:left w:val="none" w:sz="0" w:space="0" w:color="auto"/>
            <w:bottom w:val="none" w:sz="0" w:space="0" w:color="auto"/>
            <w:right w:val="none" w:sz="0" w:space="0" w:color="auto"/>
          </w:divBdr>
        </w:div>
      </w:divsChild>
    </w:div>
    <w:div w:id="1691956924">
      <w:bodyDiv w:val="1"/>
      <w:marLeft w:val="0"/>
      <w:marRight w:val="0"/>
      <w:marTop w:val="0"/>
      <w:marBottom w:val="0"/>
      <w:divBdr>
        <w:top w:val="none" w:sz="0" w:space="0" w:color="auto"/>
        <w:left w:val="none" w:sz="0" w:space="0" w:color="auto"/>
        <w:bottom w:val="none" w:sz="0" w:space="0" w:color="auto"/>
        <w:right w:val="none" w:sz="0" w:space="0" w:color="auto"/>
      </w:divBdr>
      <w:divsChild>
        <w:div w:id="2070768100">
          <w:marLeft w:val="0"/>
          <w:marRight w:val="0"/>
          <w:marTop w:val="0"/>
          <w:marBottom w:val="214"/>
          <w:divBdr>
            <w:top w:val="none" w:sz="0" w:space="0" w:color="auto"/>
            <w:left w:val="none" w:sz="0" w:space="0" w:color="auto"/>
            <w:bottom w:val="none" w:sz="0" w:space="0" w:color="auto"/>
            <w:right w:val="none" w:sz="0" w:space="0" w:color="auto"/>
          </w:divBdr>
        </w:div>
      </w:divsChild>
    </w:div>
    <w:div w:id="1743986087">
      <w:bodyDiv w:val="1"/>
      <w:marLeft w:val="0"/>
      <w:marRight w:val="0"/>
      <w:marTop w:val="0"/>
      <w:marBottom w:val="0"/>
      <w:divBdr>
        <w:top w:val="none" w:sz="0" w:space="0" w:color="auto"/>
        <w:left w:val="none" w:sz="0" w:space="0" w:color="auto"/>
        <w:bottom w:val="none" w:sz="0" w:space="0" w:color="auto"/>
        <w:right w:val="none" w:sz="0" w:space="0" w:color="auto"/>
      </w:divBdr>
      <w:divsChild>
        <w:div w:id="1774326264">
          <w:marLeft w:val="0"/>
          <w:marRight w:val="0"/>
          <w:marTop w:val="0"/>
          <w:marBottom w:val="21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pershinskiy.rkursk.ru/index.php?mun_obr=76&amp;sub_menus_id=46489&amp;print=1&amp;id_mat=483227" TargetMode="External"/><Relationship Id="rId5" Type="http://schemas.openxmlformats.org/officeDocument/2006/relationships/hyperlink" Target="https://novopershinskiy.rkursk.ru/index.php?num_str=1&amp;mun_obr=76&amp;sub_menus_id=464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14472</Words>
  <Characters>82494</Characters>
  <Application>Microsoft Office Word</Application>
  <DocSecurity>0</DocSecurity>
  <Lines>687</Lines>
  <Paragraphs>193</Paragraphs>
  <ScaleCrop>false</ScaleCrop>
  <Company>SPecialiST RePack</Company>
  <LinksUpToDate>false</LinksUpToDate>
  <CharactersWithSpaces>96773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10</cp:revision>
  <dcterms:created xsi:type="dcterms:W3CDTF">2024-06-25T06:45:00Z</dcterms:created>
  <dcterms:modified xsi:type="dcterms:W3CDTF">2024-06-25T06:51:00Z</dcterms:modified>
</cp:coreProperties>
</file>