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НОВОПЕРШИНСКОГО СЕЛЬСОВЕТА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ДМИТРИЕВСКОГО РАЙОНА КУРСКОЙ ОБЛАСТИ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ПОСТАНОВЛЕНИЕ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 14 декабря 2018 г. № 132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утверждении муниципальной  программы                                                                                    «Обеспечение доступным и комфортным жильём и коммунальными услугами граждан в муниципальном образовании» на 2019-2021 годы</w:t>
      </w:r>
    </w:p>
    <w:p w:rsidR="00E03AAF" w:rsidRPr="000017F0" w:rsidRDefault="00E03AAF" w:rsidP="006042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соответствии с Федеральным </w:t>
      </w:r>
      <w:r w:rsidRPr="000017F0">
        <w:rPr>
          <w:rStyle w:val="Hyperlink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законом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 и </w:t>
      </w:r>
      <w:r w:rsidRPr="000017F0">
        <w:rPr>
          <w:rStyle w:val="Hyperlink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Уставом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«Новопершинский сельсовет» Дмитриевского района Курской области, в целях совершенствования системы комплексного благоустройства территории муниципального образования «Новопершинский сельсовет» Администрация Новопершинского сельсовета Дмитриевского района Курской области  ПОСТАНОВЛЯЕТ:</w:t>
      </w:r>
    </w:p>
    <w:p w:rsidR="00E03AAF" w:rsidRPr="000017F0" w:rsidRDefault="00E03AAF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>1. Утвердить прилагаемую муниципальную программу «Обеспечение доступным и комфортным жильём и коммунальными услугами граждан в муниципальном образовании» на 2019-2021 годы».</w:t>
      </w:r>
    </w:p>
    <w:p w:rsidR="00E03AAF" w:rsidRPr="000017F0" w:rsidRDefault="00E03AAF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2. Администрации </w:t>
      </w:r>
      <w:r w:rsidRPr="000017F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Новопершинского сельсовета при планировании бюджета муниципального образования «Новопершинский сельсовет» на 2019-2021 годы предусматривать ассигнования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муниципальной  программы «Обеспечение доступным и комфортным жильём и коммунальными услугами граждан в муниципальном образовании».                                                                               </w:t>
      </w:r>
    </w:p>
    <w:p w:rsidR="00E03AAF" w:rsidRPr="000017F0" w:rsidRDefault="00E03AAF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3. Установить, что в ходе реализации муниципальной программы «Обеспечение доступным и комфортным жильём и коммунальными услугами граждан в муниципальном образовании» мероприятия и объемы их финансирования подлежат ежегодной корректировке с учетом возможностей средств бюджета муниципального образования «</w:t>
      </w:r>
      <w:r w:rsidRPr="000017F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 сельсовет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».                                                                                                                   </w:t>
      </w:r>
      <w:r w:rsidRPr="000017F0">
        <w:rPr>
          <w:rFonts w:ascii="Times New Roman" w:hAnsi="Times New Roman" w:cs="Times New Roman"/>
          <w:sz w:val="28"/>
          <w:szCs w:val="28"/>
          <w:lang w:val="ru-RU"/>
        </w:rPr>
        <w:tab/>
        <w:t>4. Постановление Администрации Новопершинского сельсовета от 18 декабря  2017 года № 155 считать утратившим силу с 01.01.2019 года.</w:t>
      </w:r>
    </w:p>
    <w:p w:rsidR="00E03AAF" w:rsidRPr="000017F0" w:rsidRDefault="00E03AAF" w:rsidP="00604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Style w:val="FontStyle22"/>
          <w:sz w:val="28"/>
          <w:szCs w:val="28"/>
        </w:rPr>
        <w:tab/>
        <w:t>5.</w:t>
      </w:r>
      <w:r w:rsidRPr="000017F0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 01 января 2019 года.</w:t>
      </w: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И.о.Главы Новопершинского  сельсовета                                         Г.А.Азарова                                                                                                                                                  </w:t>
      </w: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Утверждена</w:t>
      </w:r>
    </w:p>
    <w:p w:rsidR="00E03AAF" w:rsidRPr="000017F0" w:rsidRDefault="00E03AAF" w:rsidP="006042BA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постановлением Администрации                                                                                        Новопершинского сельсовета                                                                                                                                                   Дмитриевского района</w:t>
      </w:r>
    </w:p>
    <w:p w:rsidR="00E03AAF" w:rsidRPr="000017F0" w:rsidRDefault="00E03AAF" w:rsidP="006042BA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sz w:val="28"/>
          <w:szCs w:val="28"/>
          <w:lang w:val="ru-RU"/>
        </w:rPr>
        <w:t>от  14 декабря 2018 года № 132</w:t>
      </w:r>
    </w:p>
    <w:p w:rsidR="00E03AAF" w:rsidRPr="000017F0" w:rsidRDefault="00E03AAF" w:rsidP="006042B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ПАСПОРТ МУНИЦИПАЛЬНОЙ ПРОГРАММЫ</w:t>
      </w:r>
    </w:p>
    <w:p w:rsidR="00E03AAF" w:rsidRPr="000017F0" w:rsidRDefault="00E03AAF" w:rsidP="006042BA">
      <w:pPr>
        <w:pStyle w:val="ConsPlusTitle"/>
        <w:jc w:val="center"/>
        <w:rPr>
          <w:rFonts w:ascii="Times New Roman" w:hAnsi="Times New Roman" w:cs="Times New Roman"/>
          <w:lang w:val="ru-RU"/>
        </w:rPr>
      </w:pPr>
      <w:r w:rsidRPr="000017F0">
        <w:rPr>
          <w:rFonts w:ascii="Times New Roman" w:hAnsi="Times New Roman" w:cs="Times New Roman"/>
          <w:lang w:val="ru-RU"/>
        </w:rPr>
        <w:t>«Обеспечение доступным и комфортным жильём и коммунальными услугами граждан в муниципальном образовании» на 2019-2021 годы</w:t>
      </w:r>
    </w:p>
    <w:p w:rsidR="00E03AAF" w:rsidRPr="000017F0" w:rsidRDefault="00E03AAF" w:rsidP="006042BA">
      <w:pPr>
        <w:pStyle w:val="ConsPlusTitle"/>
        <w:jc w:val="center"/>
        <w:rPr>
          <w:rFonts w:ascii="Times New Roman" w:hAnsi="Times New Roman" w:cs="Times New Roman"/>
          <w:b w:val="0"/>
          <w:bCs w:val="0"/>
          <w:lang w:val="ru-RU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706"/>
        <w:gridCol w:w="5508"/>
      </w:tblGrid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pStyle w:val="21"/>
              <w:snapToGrid w:val="0"/>
              <w:jc w:val="both"/>
              <w:rPr>
                <w:rFonts w:ascii="Times New Roman" w:hAnsi="Times New Roman" w:cs="Times New Roman"/>
              </w:rPr>
            </w:pPr>
            <w:r w:rsidRPr="000017F0">
              <w:rPr>
                <w:rFonts w:ascii="Times New Roman" w:hAnsi="Times New Roman" w:cs="Times New Roman"/>
              </w:rPr>
              <w:t xml:space="preserve">Муниципальная программа  «Обеспечение доступным и комфортным жильём и коммунальными услугами граждан в муниципальном образовании»                                                                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pStyle w:val="Header"/>
              <w:tabs>
                <w:tab w:val="clear" w:pos="4677"/>
                <w:tab w:val="clear" w:pos="9355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0017F0">
              <w:rPr>
                <w:rFonts w:ascii="Times New Roman" w:hAnsi="Times New Roman" w:cs="Times New Roman"/>
              </w:rPr>
              <w:t>Основание для разработки Программы</w:t>
            </w:r>
          </w:p>
          <w:p w:rsidR="00E03AAF" w:rsidRPr="000017F0" w:rsidRDefault="00E03AAF" w:rsidP="006042BA">
            <w:pPr>
              <w:pStyle w:val="Header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pStyle w:val="Header"/>
              <w:tabs>
                <w:tab w:val="clear" w:pos="4677"/>
                <w:tab w:val="clear" w:pos="9355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0017F0">
              <w:rPr>
                <w:rFonts w:ascii="Times New Roman" w:hAnsi="Times New Roman" w:cs="Times New Roman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 Новопершинского сельсовета Дмитриевского района Курской области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 Новопершинского сельсовета Дмитриевского района Курской области</w:t>
            </w:r>
          </w:p>
        </w:tc>
      </w:tr>
      <w:tr w:rsidR="00E03AAF" w:rsidRPr="000017F0">
        <w:trPr>
          <w:trHeight w:val="71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 Новопершинского сельсовета Дмитриевского района Курской области</w:t>
            </w:r>
          </w:p>
        </w:tc>
      </w:tr>
      <w:tr w:rsidR="00E03AAF" w:rsidRPr="000017F0">
        <w:trPr>
          <w:trHeight w:val="2399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DB53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цели и задачи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DB5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Целью Программы являются комплексное развитие  и благоустройство территории Новопершинского сельсовета Дмитриевского района Курской области создание максимально благоприятных, комфортных и безопасных  условий  для  проживания  и   отдыха жителей муниципального образования «Новопершинский сельсовет».                         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Задачами Программы являются:        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организация экономически  эффективной  системы благоустройства муниципального образования «Новопершинский сельсовет», отвечающей   современным экологическим, санитарно-гигиеническим требованиям и создающей безопасные комфортные условия для проживания населения муниципального образования «Новопершинский сельсовет»;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-мероприятия по удалению сухостойных, больных и аварийных деревьев;</w:t>
            </w:r>
          </w:p>
          <w:p w:rsidR="00E03AAF" w:rsidRPr="000017F0" w:rsidRDefault="00E03AAF" w:rsidP="00DB5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-мероприятия по санитарной очистке территории муниципального образования «Новопершинский сельсовет»;       </w:t>
            </w:r>
          </w:p>
          <w:p w:rsidR="00E03AAF" w:rsidRPr="000017F0" w:rsidRDefault="00E03AAF" w:rsidP="00DB5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-мероприятия по озеленению территории муниципального образования «Новопершинский сельсовет»;       </w:t>
            </w:r>
          </w:p>
          <w:p w:rsidR="00E03AAF" w:rsidRPr="000017F0" w:rsidRDefault="00E03AAF" w:rsidP="00DB5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-мероприятия по благоустройству кладбищ; </w:t>
            </w:r>
          </w:p>
          <w:p w:rsidR="00E03AAF" w:rsidRPr="000017F0" w:rsidRDefault="00E03AAF" w:rsidP="00DB5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-мероприятия по освещению улиц;</w:t>
            </w:r>
          </w:p>
          <w:p w:rsidR="00E03AAF" w:rsidRPr="000017F0" w:rsidRDefault="00E03AAF" w:rsidP="00604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-мероприятия по организации работ по благоустройству территории.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9-2021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 Новопершинского сельсовета Дмитриевского района Курской области</w:t>
            </w:r>
          </w:p>
        </w:tc>
      </w:tr>
      <w:tr w:rsidR="00E03AAF" w:rsidRPr="000017F0">
        <w:trPr>
          <w:trHeight w:val="118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Общий объем финансирования Программы составляет  (средства местного бюджета):</w:t>
            </w:r>
          </w:p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2019 год -300000 рублей</w:t>
            </w:r>
          </w:p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 год -200000 рублей</w:t>
            </w:r>
          </w:p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 год -200000 рублей.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Важнейшие показатели,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позволяющие оценить ход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реализации Программы    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Улучшение санитарного  благополучия  территорий, приведение   объектов    муниципального образования «Новопершинский сельсовет»    требуемое эксплуатационному    уровню,      формирование надлежащего эстетического облика муниципального образования  «Новопершинский сельсовет»   </w:t>
            </w:r>
          </w:p>
          <w:p w:rsidR="00E03AAF" w:rsidRPr="000017F0" w:rsidRDefault="00E03AAF" w:rsidP="00604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Информированность  граждан,     индивидуальных предпринимателей и юридических лиц о правилах  в сфере благоустройства территории муниципального образования  «Новопершинский сельсовет»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Уменьшение количества жалоб на внешний облик  и на  проблемы  благоустройства  территории  муниципального образования «Новопершинский сельсовет» </w:t>
            </w:r>
          </w:p>
        </w:tc>
      </w:tr>
      <w:tr w:rsidR="00E03AAF" w:rsidRPr="000017F0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Органы, осуществляющие контроль за ходом реализации Программы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 Новопершинского сельсовета Дмитриевского района Курской области</w:t>
            </w:r>
          </w:p>
        </w:tc>
      </w:tr>
    </w:tbl>
    <w:p w:rsidR="00E03AAF" w:rsidRPr="000017F0" w:rsidRDefault="00E03AAF" w:rsidP="006042B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03AAF" w:rsidRPr="000017F0" w:rsidRDefault="00E03AAF" w:rsidP="006042B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0017F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</w:t>
      </w:r>
    </w:p>
    <w:p w:rsidR="00E03AAF" w:rsidRPr="000017F0" w:rsidRDefault="00E03AAF" w:rsidP="006042B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1. ВВЕДЕНИЕ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доступным и комфортным жильем и коммунальными услугами граждан в муниципальном образовании» (далее - Программа) разработана в соответствии с </w:t>
      </w:r>
      <w:hyperlink r:id="rId5" w:history="1">
        <w:r w:rsidRPr="000017F0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0017F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«Новопершинский сельсовет» Дмитриевского района Курской области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Основным разработчиком Программы является Администрация Новопершинского сельсовета.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Концептуальные положения и основные идеи Программы формировались по следующим основным направлениям совершенствования и развития благоустройства территорий муниципального образования «Новопершинский сельсовет»: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1. Обустройство зон отдыха для жителей.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2. Обеспечение требуемого санитарного состояния территорий.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3. Благоустройство территории.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4. Уличное освещение.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Целью Программы являются комплексное развитие и благоустройство муниципального образования «Новопершинский сельсовет» создание максимально благоприятных, комфортных и безопасных условий для проживания и отдыха жителей.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организация экономически эффективной системы благоустройства муниципального образования «Новопершинский сельсовет», отвечающей современным экологическим, санитарно-гигиеническим требованиям и создающей безопасные и комфортные условия для проживания населения 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создание благоприятных условий для проживания и отдыха жителей муниципального образования «Новопершинский сельсовет»;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комплексное благоустройство улиц муниципального образования «Новопершинский сельсовет»;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улучшение архитектурно-планировочного облика муниципального образования «Новопершинский сельсовет» - улучшение экологической обстановки и санитарно-гигиенических условий жизни в муниципальном образовании «Новопершинский сельсовет»;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создание безопасных и комфортных условий для проживания населения 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благоустройство территории муниципального образования «Новопершинский сельсовет»;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улучшение условий проживания жителей муниципального образования «Новопершинский сельсовет».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color w:val="000000"/>
          <w:sz w:val="28"/>
          <w:szCs w:val="28"/>
        </w:rPr>
        <w:t>- привести в нормативное  состояние уличное освещение</w:t>
      </w:r>
      <w:r w:rsidRPr="000017F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«Новопершинский сельсовет».</w:t>
      </w:r>
    </w:p>
    <w:p w:rsidR="00E03AAF" w:rsidRPr="000017F0" w:rsidRDefault="00E03AAF" w:rsidP="006042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2. СИСТЕМА ПРОГРАММНЫХ МЕРОПРИЯТИЙ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2" w:history="1">
        <w:r w:rsidRPr="000017F0">
          <w:rPr>
            <w:rStyle w:val="Hyperlink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017F0">
        <w:rPr>
          <w:rFonts w:ascii="Times New Roman" w:hAnsi="Times New Roman" w:cs="Times New Roman"/>
          <w:sz w:val="28"/>
          <w:szCs w:val="28"/>
        </w:rPr>
        <w:t xml:space="preserve"> программных мероприятий с указанием объемов их финансирования указан в приложении (прилагается).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2" w:history="1">
        <w:r w:rsidRPr="000017F0">
          <w:rPr>
            <w:rStyle w:val="Hyperlink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017F0">
        <w:rPr>
          <w:rFonts w:ascii="Times New Roman" w:hAnsi="Times New Roman" w:cs="Times New Roman"/>
          <w:sz w:val="28"/>
          <w:szCs w:val="28"/>
        </w:rPr>
        <w:t xml:space="preserve"> мероприятий Программы на 2019-2021 годы предусматривает решение конкретных проблем муниципального образования «Новопершинский сельсовет»      и включает следующие группы мероприятий: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благоустройство улиц;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освещение улиц.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Мероприятия Программы направлены на поддержание и развитие благоприятного образа муниципального образования «Новопершинский сельсовет»  путем его благоустройства.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3. РЕСУРСНОЕ ОБЕСПЕЧЕНИЕ ПРОГРАММЫ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Необходимый объем средств на реализацию Программы составляет на 2019-2021 годы 700000 руб.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Источник финансирования Программы – бюджет муниципального образования «Новопершинский сельсовет»  Дмитриевского района Курской области. </w:t>
      </w:r>
    </w:p>
    <w:p w:rsidR="00E03AAF" w:rsidRPr="000017F0" w:rsidRDefault="00E03AAF" w:rsidP="00106E2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4. МЕХАНИЗМ УПРАВЛЕНИЯ И КОНТРОЛЯ ЗА РЕАЛИЗАЦИЕЙ ПРОГРАММЫ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Администрация Новопершинского сельсовета как координатор Программы, осуществляет общее руководство реализацией Программы, управляет выделенными на ее реализацию средствами, руководит муниципальными заказчиками, исполнителями Программы и контролирует выполнение ими программных мероприятий.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Администрация Новопершинского сельсовета:</w:t>
      </w:r>
    </w:p>
    <w:p w:rsidR="00E03AAF" w:rsidRPr="000017F0" w:rsidRDefault="00E03AAF" w:rsidP="006042BA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направляет Собранию депутатов муниципального образования «Новопершинский сельсовет»                                                                                                               ежегодный отчет о выполнении Программы совместно с отчетом об исполнении бюджета муниципального образования «Новопершинский сельсовет»      на соответствующий финансовый год;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в ходе реализации Программы при необходимости вносит в нее изменения в установленном порядке.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Администрация Новопершинского сельсовета вносит предложения по изменению Программы в установленном порядке.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Администрация Новопершинского сельсовета контролирует целевое использование денежных средств.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Реализация Программы осуществляется муниципальными заказчиками, проектными, строительными и иными организациями, имеющими лицензии на выполнение данных видов работ и привлекаемыми на конкурсной основе.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Муниципальные заказчики представляют Администрации Новопершинского сельсовета: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счета на финансирование работ;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акты выполненных работ по реализации мероприятий Программы;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справки о стоимости выполненных работ и затрат;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- договоры (контракты, заключаемые через управление муниципального заказа).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документации, технический надзор, содержание заказчиков-застройщиков, получение технических условий и разрешений на строительство, необходимые для организации выполнения и контроля за исполнением программных мероприятий, осуществляются за счет средств, запланированных на реализацию мероприятий Программы.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Действия исполнителей программных мероприятий регламентируются действующим законодательством и заключаемыми с ними договорами на выполнение работ, направленных на реализацию этих мероприятий.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106E2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5. ОЖИДАЕМЫЕ РЕЗУЛЬТАТЫ РЕАЛИЗАЦИИ ПРОГРАММЫ.</w:t>
      </w:r>
    </w:p>
    <w:p w:rsidR="00E03AAF" w:rsidRPr="000017F0" w:rsidRDefault="00E03AAF" w:rsidP="00106E2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И СОЦИАЛЬНЫХ ПОСЛЕДСТВИЙ ОТ ЕЕ РЕАЛИЗАЦИИ</w:t>
      </w:r>
    </w:p>
    <w:p w:rsidR="00E03AAF" w:rsidRPr="000017F0" w:rsidRDefault="00E03AAF" w:rsidP="00604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ab/>
        <w:t>Основными ожидаемыми результатами Программы являются: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ab/>
        <w:t xml:space="preserve">- улучшение архитектурно-планировочного облика муниципального образования «Новопершинский сельсовет»;  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017F0">
        <w:rPr>
          <w:rFonts w:ascii="Times New Roman" w:hAnsi="Times New Roman" w:cs="Times New Roman"/>
          <w:sz w:val="28"/>
          <w:szCs w:val="28"/>
        </w:rPr>
        <w:tab/>
        <w:t xml:space="preserve">- улучшение экологической обстановки и санитарно-гигиенических условий жизни в муниципального образования «Новопершинский сельсовет»;   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ab/>
        <w:t xml:space="preserve">- создание безопасных и комфортных условий для проживания населения муниципального образования «Новопершинский сельсовет»;      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ab/>
        <w:t xml:space="preserve">- благоустройство территории в муниципального образования «Новопершинский сельсовет»;   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ab/>
        <w:t>- улучшение условий проживания жителей муниципального образования «Новопершинский сельсовет».</w:t>
      </w:r>
    </w:p>
    <w:p w:rsidR="00E03AAF" w:rsidRPr="000017F0" w:rsidRDefault="00E03AAF" w:rsidP="00106E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6042BA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E03AAF" w:rsidRPr="000017F0" w:rsidRDefault="00E03AAF" w:rsidP="00106E2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             к муниципальной  программе                                                                                                                            </w:t>
      </w:r>
    </w:p>
    <w:p w:rsidR="00E03AAF" w:rsidRPr="000017F0" w:rsidRDefault="00E03AAF" w:rsidP="006042B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 w:rsidP="00106E2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12"/>
      <w:bookmarkEnd w:id="0"/>
      <w:r w:rsidRPr="000017F0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</w:p>
    <w:p w:rsidR="00E03AAF" w:rsidRPr="000017F0" w:rsidRDefault="00E03AAF" w:rsidP="00106E2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муниципальном образовании»</w:t>
      </w:r>
    </w:p>
    <w:p w:rsidR="00E03AAF" w:rsidRPr="000017F0" w:rsidRDefault="00E03AAF" w:rsidP="006042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-73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600"/>
        <w:gridCol w:w="2944"/>
        <w:gridCol w:w="2126"/>
        <w:gridCol w:w="1560"/>
        <w:gridCol w:w="1842"/>
      </w:tblGrid>
      <w:tr w:rsidR="00E03AAF" w:rsidRPr="000017F0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Прогнозируемый объемы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финансирования из местного бюджета 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9-2021</w:t>
            </w:r>
          </w:p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  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эффект</w:t>
            </w:r>
          </w:p>
        </w:tc>
      </w:tr>
      <w:tr w:rsidR="00E03AAF" w:rsidRPr="000017F0">
        <w:trPr>
          <w:trHeight w:val="2943"/>
        </w:trPr>
        <w:tc>
          <w:tcPr>
            <w:tcW w:w="60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AAF" w:rsidRPr="000017F0" w:rsidRDefault="00E03AAF" w:rsidP="006042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Благоустройство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территорий в том числе:    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Создание и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реконструкция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дополнительных зон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культурного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отдыха и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досуга граждан</w:t>
            </w:r>
          </w:p>
        </w:tc>
      </w:tr>
      <w:tr w:rsidR="00E03AAF" w:rsidRPr="000017F0">
        <w:trPr>
          <w:trHeight w:val="600"/>
        </w:trPr>
        <w:tc>
          <w:tcPr>
            <w:tcW w:w="6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расчистка дорог от снежных заносов в зимнее время  в населенных пунктах МО «Новопершинский сельсовет»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3AAF" w:rsidRPr="000017F0">
        <w:trPr>
          <w:trHeight w:val="60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уличное освещение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190000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03AAF" w:rsidRPr="000017F0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      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03AAF" w:rsidRPr="000017F0" w:rsidRDefault="00E03AAF" w:rsidP="00604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03AAF" w:rsidRPr="000017F0" w:rsidSect="006042BA">
          <w:type w:val="nextColumn"/>
          <w:pgSz w:w="11905" w:h="16837"/>
          <w:pgMar w:top="1134" w:right="1247" w:bottom="1134" w:left="1531" w:header="720" w:footer="720" w:gutter="0"/>
          <w:cols w:space="720"/>
          <w:docGrid w:linePitch="360"/>
        </w:sectPr>
      </w:pPr>
    </w:p>
    <w:p w:rsidR="00E03AAF" w:rsidRPr="000017F0" w:rsidRDefault="00E03AAF" w:rsidP="006042B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E03AAF" w:rsidRPr="000017F0" w:rsidRDefault="00E03AAF" w:rsidP="00106E2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017F0">
        <w:rPr>
          <w:rFonts w:ascii="Times New Roman" w:hAnsi="Times New Roman" w:cs="Times New Roman"/>
          <w:sz w:val="28"/>
          <w:szCs w:val="28"/>
        </w:rPr>
        <w:t xml:space="preserve"> к муниципальной  программе</w:t>
      </w:r>
    </w:p>
    <w:p w:rsidR="00E03AAF" w:rsidRPr="000017F0" w:rsidRDefault="00E03AAF" w:rsidP="006042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03AAF" w:rsidRPr="000017F0" w:rsidRDefault="00E03AAF" w:rsidP="006042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017F0">
        <w:rPr>
          <w:rFonts w:ascii="Times New Roman" w:hAnsi="Times New Roman" w:cs="Times New Roman"/>
          <w:b/>
          <w:bCs/>
          <w:sz w:val="28"/>
          <w:szCs w:val="28"/>
        </w:rPr>
        <w:t>Система программных мероприятий</w:t>
      </w:r>
    </w:p>
    <w:p w:rsidR="00E03AAF" w:rsidRPr="000017F0" w:rsidRDefault="00E03AAF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873" w:type="dxa"/>
        <w:tblInd w:w="-106" w:type="dxa"/>
        <w:tblLayout w:type="fixed"/>
        <w:tblLook w:val="0000"/>
      </w:tblPr>
      <w:tblGrid>
        <w:gridCol w:w="664"/>
        <w:gridCol w:w="1787"/>
        <w:gridCol w:w="3342"/>
        <w:gridCol w:w="1985"/>
        <w:gridCol w:w="1559"/>
        <w:gridCol w:w="1559"/>
        <w:gridCol w:w="1701"/>
        <w:gridCol w:w="1276"/>
      </w:tblGrid>
      <w:tr w:rsidR="00E03AAF" w:rsidRPr="000017F0">
        <w:trPr>
          <w:trHeight w:val="1156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03AAF" w:rsidRPr="000017F0" w:rsidRDefault="00E03AAF" w:rsidP="00106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Цель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Срок испол-нения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Источник финансиро-вания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</w:tcBorders>
          </w:tcPr>
          <w:p w:rsidR="00E03AAF" w:rsidRPr="000017F0" w:rsidRDefault="00E03AAF" w:rsidP="00DD31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 финансирования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E03AAF" w:rsidRPr="000017F0">
        <w:trPr>
          <w:trHeight w:val="219"/>
        </w:trPr>
        <w:tc>
          <w:tcPr>
            <w:tcW w:w="138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DD31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1. Мероприятия по благоустройству</w:t>
            </w:r>
          </w:p>
        </w:tc>
      </w:tr>
      <w:tr w:rsidR="00E03AAF" w:rsidRPr="000017F0">
        <w:trPr>
          <w:trHeight w:val="183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br/>
              <w:t>территорий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Комплексное развитие  и благоустройство Новопершинского сельсовета Дмитриевского района Курской области создание максимально благоприятных, комфортных и безопасных  условий  для  проживания  и   отдыха жителей МО.                         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Задачами Программы являются:        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организация экономически  эффективной  системы благоустройства МО, отвечающей   современным экологическим, санитарно -гигиеническим требованиям и создающей безопасные комфортные условия для проживания населения МО;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создание благоприятных условий для  проживания и отдыха жителей МО;                           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комплексное благоустройство внутриквартальных и придомовых территорий. </w:t>
            </w:r>
          </w:p>
          <w:p w:rsidR="00E03AAF" w:rsidRPr="000017F0" w:rsidRDefault="00E03AAF" w:rsidP="00106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9-2021</w:t>
            </w: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03AAF" w:rsidRPr="000017F0" w:rsidRDefault="00E03AAF" w:rsidP="00106E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DD317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700000 </w:t>
            </w:r>
          </w:p>
        </w:tc>
      </w:tr>
      <w:tr w:rsidR="00E03AAF" w:rsidRPr="000017F0">
        <w:trPr>
          <w:trHeight w:val="10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F" w:rsidRPr="000017F0" w:rsidRDefault="00E03AAF" w:rsidP="006042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01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700000</w:t>
            </w:r>
          </w:p>
        </w:tc>
      </w:tr>
    </w:tbl>
    <w:p w:rsidR="00E03AAF" w:rsidRPr="000017F0" w:rsidRDefault="00E03AAF" w:rsidP="00604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AAF" w:rsidRPr="000017F0" w:rsidRDefault="00E03AA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03AAF" w:rsidRPr="000017F0" w:rsidSect="006042BA">
      <w:type w:val="nextColumn"/>
      <w:pgSz w:w="16837" w:h="11905" w:orient="landscape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F50"/>
    <w:rsid w:val="000017F0"/>
    <w:rsid w:val="00023AFC"/>
    <w:rsid w:val="00037E33"/>
    <w:rsid w:val="00050E1B"/>
    <w:rsid w:val="000731E5"/>
    <w:rsid w:val="00083CCF"/>
    <w:rsid w:val="000B097B"/>
    <w:rsid w:val="00106E2B"/>
    <w:rsid w:val="001271AA"/>
    <w:rsid w:val="00152720"/>
    <w:rsid w:val="00172786"/>
    <w:rsid w:val="00173986"/>
    <w:rsid w:val="00174E5B"/>
    <w:rsid w:val="00174E5F"/>
    <w:rsid w:val="00190FDB"/>
    <w:rsid w:val="00194CFD"/>
    <w:rsid w:val="001A50E7"/>
    <w:rsid w:val="001D7E8F"/>
    <w:rsid w:val="00205EE3"/>
    <w:rsid w:val="00207A61"/>
    <w:rsid w:val="00222C73"/>
    <w:rsid w:val="00230895"/>
    <w:rsid w:val="002950F9"/>
    <w:rsid w:val="00391821"/>
    <w:rsid w:val="00395E67"/>
    <w:rsid w:val="003E69C7"/>
    <w:rsid w:val="00404B55"/>
    <w:rsid w:val="00424048"/>
    <w:rsid w:val="00424BAC"/>
    <w:rsid w:val="00433D58"/>
    <w:rsid w:val="00440E9C"/>
    <w:rsid w:val="00444F50"/>
    <w:rsid w:val="00462D9A"/>
    <w:rsid w:val="004C136D"/>
    <w:rsid w:val="004D0A68"/>
    <w:rsid w:val="00506CFB"/>
    <w:rsid w:val="005126E2"/>
    <w:rsid w:val="005237D8"/>
    <w:rsid w:val="00550E18"/>
    <w:rsid w:val="00587D38"/>
    <w:rsid w:val="00590AE3"/>
    <w:rsid w:val="00591A33"/>
    <w:rsid w:val="005951B8"/>
    <w:rsid w:val="0059655E"/>
    <w:rsid w:val="005A7DC2"/>
    <w:rsid w:val="005B5216"/>
    <w:rsid w:val="005F40E7"/>
    <w:rsid w:val="005F7F85"/>
    <w:rsid w:val="006042BA"/>
    <w:rsid w:val="006203CF"/>
    <w:rsid w:val="00674E16"/>
    <w:rsid w:val="00677B48"/>
    <w:rsid w:val="006847DF"/>
    <w:rsid w:val="0068509F"/>
    <w:rsid w:val="00691266"/>
    <w:rsid w:val="006918F8"/>
    <w:rsid w:val="006A1171"/>
    <w:rsid w:val="006A2997"/>
    <w:rsid w:val="006A5FBE"/>
    <w:rsid w:val="006A6C03"/>
    <w:rsid w:val="006A7594"/>
    <w:rsid w:val="006B3388"/>
    <w:rsid w:val="006C4AE0"/>
    <w:rsid w:val="007A35B2"/>
    <w:rsid w:val="00806772"/>
    <w:rsid w:val="00831384"/>
    <w:rsid w:val="00847580"/>
    <w:rsid w:val="008511E7"/>
    <w:rsid w:val="0085774C"/>
    <w:rsid w:val="00882013"/>
    <w:rsid w:val="008A6CDE"/>
    <w:rsid w:val="009232AF"/>
    <w:rsid w:val="0093324B"/>
    <w:rsid w:val="00953330"/>
    <w:rsid w:val="009675D5"/>
    <w:rsid w:val="00984268"/>
    <w:rsid w:val="009C042E"/>
    <w:rsid w:val="009C5FC5"/>
    <w:rsid w:val="00A05E76"/>
    <w:rsid w:val="00A23AEC"/>
    <w:rsid w:val="00A76B89"/>
    <w:rsid w:val="00AC64C1"/>
    <w:rsid w:val="00AF76C6"/>
    <w:rsid w:val="00B42E1D"/>
    <w:rsid w:val="00B45C28"/>
    <w:rsid w:val="00B77816"/>
    <w:rsid w:val="00B844AF"/>
    <w:rsid w:val="00BC6BE2"/>
    <w:rsid w:val="00BF4121"/>
    <w:rsid w:val="00C26AEC"/>
    <w:rsid w:val="00C749B1"/>
    <w:rsid w:val="00CC00B0"/>
    <w:rsid w:val="00CD6BB3"/>
    <w:rsid w:val="00CF4121"/>
    <w:rsid w:val="00D64431"/>
    <w:rsid w:val="00D648E2"/>
    <w:rsid w:val="00DA55F5"/>
    <w:rsid w:val="00DB53BA"/>
    <w:rsid w:val="00DB6B1B"/>
    <w:rsid w:val="00DD317C"/>
    <w:rsid w:val="00E029FB"/>
    <w:rsid w:val="00E03AAF"/>
    <w:rsid w:val="00E0518C"/>
    <w:rsid w:val="00E154DA"/>
    <w:rsid w:val="00E1640C"/>
    <w:rsid w:val="00E27233"/>
    <w:rsid w:val="00E37B4A"/>
    <w:rsid w:val="00E839BC"/>
    <w:rsid w:val="00E945CF"/>
    <w:rsid w:val="00EB28E3"/>
    <w:rsid w:val="00EC33CF"/>
    <w:rsid w:val="00F16396"/>
    <w:rsid w:val="00F16AE0"/>
    <w:rsid w:val="00F24AFA"/>
    <w:rsid w:val="00F535AE"/>
    <w:rsid w:val="00F67ACA"/>
    <w:rsid w:val="00F955D7"/>
    <w:rsid w:val="00FF27EB"/>
    <w:rsid w:val="00FF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">
    <w:name w:val="Основной шрифт абзаца1"/>
    <w:uiPriority w:val="99"/>
    <w:rsid w:val="00591A33"/>
  </w:style>
  <w:style w:type="character" w:styleId="Hyperlink">
    <w:name w:val="Hyperlink"/>
    <w:basedOn w:val="DefaultParagraphFont"/>
    <w:uiPriority w:val="99"/>
    <w:rsid w:val="00591A33"/>
    <w:rPr>
      <w:color w:val="000080"/>
      <w:u w:val="single"/>
    </w:rPr>
  </w:style>
  <w:style w:type="character" w:styleId="Strong">
    <w:name w:val="Strong"/>
    <w:basedOn w:val="1"/>
    <w:uiPriority w:val="99"/>
    <w:qFormat/>
    <w:rsid w:val="00591A33"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List">
    <w:name w:val="List"/>
    <w:basedOn w:val="BodyText"/>
    <w:uiPriority w:val="99"/>
    <w:rsid w:val="00591A33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аголовок №1 (2)"/>
    <w:basedOn w:val="Normal"/>
    <w:next w:val="Normal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NoSpacing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Title">
    <w:name w:val="Title"/>
    <w:basedOn w:val="Normal"/>
    <w:next w:val="Subtitle"/>
    <w:link w:val="TitleChar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Normal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Header">
    <w:name w:val="header"/>
    <w:basedOn w:val="Normal"/>
    <w:link w:val="HeaderChar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customStyle="1" w:styleId="13">
    <w:name w:val="Текст1"/>
    <w:basedOn w:val="Normal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0">
    <w:name w:val="Содержимое таблицы"/>
    <w:basedOn w:val="Normal"/>
    <w:uiPriority w:val="99"/>
    <w:rsid w:val="00591A33"/>
    <w:pPr>
      <w:suppressLineNumbers/>
    </w:pPr>
  </w:style>
  <w:style w:type="paragraph" w:customStyle="1" w:styleId="a1">
    <w:name w:val="Заголовок таблицы"/>
    <w:basedOn w:val="a0"/>
    <w:uiPriority w:val="99"/>
    <w:rsid w:val="00591A33"/>
    <w:pPr>
      <w:jc w:val="center"/>
    </w:pPr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87D38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5C71414A4CE1186E5E410ABD68D61A6B5365C21BEF112EA04123D2C22ED4EyDR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10</Pages>
  <Words>2096</Words>
  <Characters>11950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</cp:lastModifiedBy>
  <cp:revision>7</cp:revision>
  <cp:lastPrinted>2017-12-25T06:57:00Z</cp:lastPrinted>
  <dcterms:created xsi:type="dcterms:W3CDTF">2018-01-14T15:14:00Z</dcterms:created>
  <dcterms:modified xsi:type="dcterms:W3CDTF">2018-12-29T08:41:00Z</dcterms:modified>
</cp:coreProperties>
</file>