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</w:t>
      </w:r>
      <w:r w:rsidR="00AE12B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передает, а Арендатор принимает в аренду (по Акту приема-передачи, являющегося неотъемлемой часть настоящего Договора) </w:t>
      </w:r>
      <w:r w:rsidR="00AE12B3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1 702 500 кв. м. с кадастровым номером: 46:05:000000:529.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Сумма внесенного задатка в размере </w:t>
      </w:r>
      <w:r w:rsidR="00AE12B3">
        <w:rPr>
          <w:sz w:val="24"/>
          <w:szCs w:val="24"/>
        </w:rPr>
        <w:t>35 787</w:t>
      </w:r>
      <w:r w:rsidR="00AE12B3" w:rsidRPr="007E6391">
        <w:rPr>
          <w:sz w:val="24"/>
          <w:szCs w:val="24"/>
        </w:rPr>
        <w:t xml:space="preserve"> (</w:t>
      </w:r>
      <w:r w:rsidR="00AE12B3">
        <w:rPr>
          <w:sz w:val="24"/>
          <w:szCs w:val="24"/>
        </w:rPr>
        <w:t>Тридцать пять тысяч семьсот восемьдесят семь</w:t>
      </w:r>
      <w:r w:rsidR="00AE12B3" w:rsidRPr="007E6391">
        <w:rPr>
          <w:sz w:val="24"/>
          <w:szCs w:val="24"/>
        </w:rPr>
        <w:t xml:space="preserve">) руб. </w:t>
      </w:r>
      <w:r w:rsidR="00AE12B3">
        <w:rPr>
          <w:sz w:val="24"/>
          <w:szCs w:val="24"/>
        </w:rPr>
        <w:t>8</w:t>
      </w:r>
      <w:r w:rsidR="00AE12B3" w:rsidRPr="007E6391">
        <w:rPr>
          <w:sz w:val="24"/>
          <w:szCs w:val="24"/>
        </w:rPr>
        <w:t>0 коп</w:t>
      </w:r>
      <w:proofErr w:type="gramStart"/>
      <w:r w:rsidR="00AE12B3" w:rsidRPr="007E6391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CD5F68" w:rsidRDefault="00CD5F68" w:rsidP="00BE50F3">
      <w:pPr>
        <w:ind w:left="-709"/>
        <w:jc w:val="center"/>
        <w:rPr>
          <w:sz w:val="24"/>
          <w:szCs w:val="24"/>
        </w:rPr>
      </w:pPr>
    </w:p>
    <w:p w:rsidR="00CD5F68" w:rsidRDefault="00CD5F68" w:rsidP="00BE50F3">
      <w:pPr>
        <w:ind w:left="-709"/>
        <w:jc w:val="center"/>
        <w:rPr>
          <w:sz w:val="24"/>
          <w:szCs w:val="24"/>
        </w:rPr>
      </w:pPr>
    </w:p>
    <w:p w:rsidR="00CD5F68" w:rsidRDefault="00CD5F68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8(47150)9-43-18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Арендодатель в соответствии с договором № _____ аренды </w:t>
      </w:r>
      <w:r w:rsidR="00111528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1 702 500 кв. м. с кадастровым номером: 46:05:000000:529</w:t>
      </w:r>
      <w:bookmarkStart w:id="0" w:name="_GoBack"/>
      <w:bookmarkEnd w:id="0"/>
      <w:r>
        <w:rPr>
          <w:sz w:val="24"/>
          <w:szCs w:val="24"/>
        </w:rPr>
        <w:t>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BE50F3" w:rsidRDefault="00BE50F3" w:rsidP="00BE50F3">
            <w:pPr>
              <w:snapToGrid w:val="0"/>
              <w:ind w:left="-709"/>
              <w:rPr>
                <w:b/>
                <w:sz w:val="14"/>
                <w:szCs w:val="14"/>
                <w:lang w:val="en-US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111528"/>
    <w:rsid w:val="002F161A"/>
    <w:rsid w:val="0053096E"/>
    <w:rsid w:val="007845F2"/>
    <w:rsid w:val="00943086"/>
    <w:rsid w:val="00AA359F"/>
    <w:rsid w:val="00AE12B3"/>
    <w:rsid w:val="00BA38EB"/>
    <w:rsid w:val="00BE50F3"/>
    <w:rsid w:val="00C84A91"/>
    <w:rsid w:val="00CD5F68"/>
    <w:rsid w:val="00CD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2015-04-23T11:35:00Z</dcterms:created>
  <dcterms:modified xsi:type="dcterms:W3CDTF">2015-04-23T11:35:00Z</dcterms:modified>
</cp:coreProperties>
</file>